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9FE82F" w14:textId="77777777" w:rsidR="0055046B" w:rsidRPr="00AF495F" w:rsidRDefault="00C96021">
      <w:pPr>
        <w:rPr>
          <w:rFonts w:ascii="Calibri" w:hAnsi="Calibri"/>
          <w:b/>
          <w:sz w:val="20"/>
          <w:szCs w:val="20"/>
          <w:u w:val="single"/>
        </w:rPr>
      </w:pPr>
      <w:r w:rsidRPr="00AF495F">
        <w:rPr>
          <w:rFonts w:ascii="Calibri" w:hAnsi="Calibri"/>
          <w:b/>
          <w:sz w:val="20"/>
          <w:szCs w:val="20"/>
          <w:u w:val="single"/>
        </w:rPr>
        <w:t>Induction</w:t>
      </w:r>
    </w:p>
    <w:p w14:paraId="4AA97815" w14:textId="77777777" w:rsidR="00C96021" w:rsidRPr="00AF495F" w:rsidRDefault="00C96021" w:rsidP="00C96021">
      <w:pPr>
        <w:widowControl w:val="0"/>
        <w:autoSpaceDE w:val="0"/>
        <w:autoSpaceDN w:val="0"/>
        <w:adjustRightInd w:val="0"/>
        <w:rPr>
          <w:rFonts w:ascii="Calibri" w:hAnsi="Calibri" w:cs="Times"/>
          <w:sz w:val="20"/>
          <w:szCs w:val="20"/>
        </w:rPr>
      </w:pPr>
      <w:r w:rsidRPr="00AF495F">
        <w:rPr>
          <w:rFonts w:ascii="Calibri" w:hAnsi="Calibri" w:cs="Times"/>
          <w:sz w:val="20"/>
          <w:szCs w:val="20"/>
        </w:rPr>
        <w:t xml:space="preserve">Induction of anesthesia means administering anesthetic drugs to induce a state of anesthesia. It typically implies General </w:t>
      </w:r>
      <w:proofErr w:type="spellStart"/>
      <w:r w:rsidRPr="00AF495F">
        <w:rPr>
          <w:rFonts w:ascii="Calibri" w:hAnsi="Calibri" w:cs="Times"/>
          <w:sz w:val="20"/>
          <w:szCs w:val="20"/>
        </w:rPr>
        <w:t>anaesthesic</w:t>
      </w:r>
      <w:proofErr w:type="spellEnd"/>
      <w:r w:rsidRPr="00AF495F">
        <w:rPr>
          <w:rFonts w:ascii="Calibri" w:hAnsi="Calibri" w:cs="Times"/>
          <w:sz w:val="20"/>
          <w:szCs w:val="20"/>
        </w:rPr>
        <w:t xml:space="preserve"> and inducing a state of unconsciousness but can also refer to the induction of spinal or regional anaesthesia. </w:t>
      </w:r>
    </w:p>
    <w:p w14:paraId="6270AB06" w14:textId="77777777" w:rsidR="00C96021" w:rsidRPr="00AF495F" w:rsidRDefault="00C96021" w:rsidP="00C96021">
      <w:pPr>
        <w:widowControl w:val="0"/>
        <w:autoSpaceDE w:val="0"/>
        <w:autoSpaceDN w:val="0"/>
        <w:adjustRightInd w:val="0"/>
        <w:rPr>
          <w:rFonts w:ascii="Calibri" w:hAnsi="Calibri" w:cs="Times"/>
          <w:sz w:val="20"/>
          <w:szCs w:val="20"/>
        </w:rPr>
      </w:pPr>
    </w:p>
    <w:p w14:paraId="175DE684" w14:textId="77777777" w:rsidR="00C96021" w:rsidRPr="00AF495F" w:rsidRDefault="00C96021" w:rsidP="00C96021">
      <w:pPr>
        <w:widowControl w:val="0"/>
        <w:autoSpaceDE w:val="0"/>
        <w:autoSpaceDN w:val="0"/>
        <w:adjustRightInd w:val="0"/>
        <w:rPr>
          <w:rFonts w:ascii="Calibri" w:hAnsi="Calibri" w:cs="Times"/>
          <w:sz w:val="20"/>
          <w:szCs w:val="20"/>
        </w:rPr>
      </w:pPr>
      <w:r w:rsidRPr="00AF495F">
        <w:rPr>
          <w:rFonts w:ascii="Calibri" w:hAnsi="Calibri" w:cs="Times"/>
          <w:sz w:val="20"/>
          <w:szCs w:val="20"/>
        </w:rPr>
        <w:t>GA</w:t>
      </w:r>
    </w:p>
    <w:p w14:paraId="0861078F" w14:textId="77777777" w:rsidR="00C96021" w:rsidRPr="00AF495F" w:rsidRDefault="00C96021" w:rsidP="00C96021">
      <w:pPr>
        <w:widowControl w:val="0"/>
        <w:autoSpaceDE w:val="0"/>
        <w:autoSpaceDN w:val="0"/>
        <w:adjustRightInd w:val="0"/>
        <w:rPr>
          <w:rFonts w:ascii="Calibri" w:hAnsi="Calibri" w:cs="Times"/>
          <w:sz w:val="20"/>
          <w:szCs w:val="20"/>
        </w:rPr>
      </w:pPr>
      <w:r w:rsidRPr="00AF495F">
        <w:rPr>
          <w:rFonts w:ascii="Calibri" w:hAnsi="Calibri" w:cs="Times"/>
          <w:sz w:val="20"/>
          <w:szCs w:val="20"/>
        </w:rPr>
        <w:t>Standard induction involves:</w:t>
      </w:r>
    </w:p>
    <w:p w14:paraId="0D6BB5DF" w14:textId="77777777" w:rsidR="00C96021" w:rsidRPr="00AF495F" w:rsidRDefault="00C96021"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 xml:space="preserve">Standard monitoring – </w:t>
      </w:r>
      <w:proofErr w:type="spellStart"/>
      <w:r w:rsidRPr="00AF495F">
        <w:rPr>
          <w:rFonts w:ascii="Calibri" w:hAnsi="Calibri" w:cs="Times"/>
          <w:sz w:val="20"/>
          <w:szCs w:val="20"/>
        </w:rPr>
        <w:t>sats</w:t>
      </w:r>
      <w:proofErr w:type="spellEnd"/>
      <w:r w:rsidRPr="00AF495F">
        <w:rPr>
          <w:rFonts w:ascii="Calibri" w:hAnsi="Calibri" w:cs="Times"/>
          <w:sz w:val="20"/>
          <w:szCs w:val="20"/>
        </w:rPr>
        <w:t>, BP, HR (ECG)</w:t>
      </w:r>
    </w:p>
    <w:p w14:paraId="782CD2F9" w14:textId="77777777" w:rsidR="00C96021" w:rsidRPr="00AF495F" w:rsidRDefault="00C96021"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Position the patient in the appropriate position “sniffing position”</w:t>
      </w:r>
    </w:p>
    <w:p w14:paraId="6AA685AD" w14:textId="77777777" w:rsidR="00C96021" w:rsidRPr="00AF495F" w:rsidRDefault="00C96021"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Baseline vital signs</w:t>
      </w:r>
    </w:p>
    <w:p w14:paraId="11633B5B" w14:textId="77777777" w:rsidR="00C96021" w:rsidRPr="00AF495F" w:rsidRDefault="00C96021"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 xml:space="preserve">Prior to commencement </w:t>
      </w:r>
    </w:p>
    <w:p w14:paraId="26E8CF0D" w14:textId="77777777" w:rsidR="00C96021" w:rsidRPr="00AF495F" w:rsidRDefault="00C96021"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Machine should be checked</w:t>
      </w:r>
    </w:p>
    <w:p w14:paraId="4C5BFA04" w14:textId="77777777" w:rsidR="00C96021" w:rsidRPr="00AF495F" w:rsidRDefault="00C96021"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Suction should be on and readily available</w:t>
      </w:r>
    </w:p>
    <w:p w14:paraId="7F93528D" w14:textId="07CF2C59" w:rsidR="00C96021" w:rsidRPr="00AF495F" w:rsidRDefault="00C96021"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Airway equipment should be available (variety</w:t>
      </w:r>
      <w:r w:rsidR="005B4642" w:rsidRPr="00AF495F">
        <w:rPr>
          <w:rFonts w:ascii="Calibri" w:hAnsi="Calibri" w:cs="Times"/>
          <w:sz w:val="20"/>
          <w:szCs w:val="20"/>
        </w:rPr>
        <w:t xml:space="preserve"> including </w:t>
      </w:r>
      <w:proofErr w:type="spellStart"/>
      <w:r w:rsidR="005B4642" w:rsidRPr="00AF495F">
        <w:rPr>
          <w:rFonts w:ascii="Calibri" w:hAnsi="Calibri" w:cs="Times"/>
          <w:sz w:val="20"/>
          <w:szCs w:val="20"/>
        </w:rPr>
        <w:t>gu</w:t>
      </w:r>
      <w:r w:rsidRPr="00AF495F">
        <w:rPr>
          <w:rFonts w:ascii="Calibri" w:hAnsi="Calibri" w:cs="Times"/>
          <w:sz w:val="20"/>
          <w:szCs w:val="20"/>
        </w:rPr>
        <w:t>dels</w:t>
      </w:r>
      <w:proofErr w:type="spellEnd"/>
      <w:r w:rsidRPr="00AF495F">
        <w:rPr>
          <w:rFonts w:ascii="Calibri" w:hAnsi="Calibri" w:cs="Times"/>
          <w:sz w:val="20"/>
          <w:szCs w:val="20"/>
        </w:rPr>
        <w:t xml:space="preserve">) </w:t>
      </w:r>
    </w:p>
    <w:p w14:paraId="51D2E907" w14:textId="77777777" w:rsidR="00C96021" w:rsidRPr="00AF495F" w:rsidRDefault="00C96021"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IV access – freely flowing</w:t>
      </w:r>
    </w:p>
    <w:p w14:paraId="23428A7C" w14:textId="77777777" w:rsidR="00C96021" w:rsidRPr="00AF495F" w:rsidRDefault="00C96021"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Drugs – drawn up and available including emergency drugs</w:t>
      </w:r>
    </w:p>
    <w:p w14:paraId="4AC781D3" w14:textId="77777777" w:rsidR="00532775" w:rsidRPr="00AF495F" w:rsidRDefault="00532775"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Preoxygenation – get EtO2 above 70-80% - 3 mins at 100% O2 and high flows</w:t>
      </w:r>
    </w:p>
    <w:p w14:paraId="62CC6021" w14:textId="77777777" w:rsidR="00532775" w:rsidRPr="00AF495F" w:rsidRDefault="00532775"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Titrate IV induction agents to effect using dose/weight as a guide as to how much will be required</w:t>
      </w:r>
    </w:p>
    <w:p w14:paraId="5590C214" w14:textId="77777777" w:rsidR="00532775" w:rsidRPr="00AF495F" w:rsidRDefault="00532775"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Inhalational anaesthesia – may not have IV access but need to have IV equipment available to be inserted after induction</w:t>
      </w:r>
    </w:p>
    <w:p w14:paraId="27AE1E9D" w14:textId="4B3BE6DC" w:rsidR="00705B23" w:rsidRPr="00AF495F" w:rsidRDefault="00705B23"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Children</w:t>
      </w:r>
    </w:p>
    <w:p w14:paraId="5DD926A7" w14:textId="6E5A7482" w:rsidR="00705B23" w:rsidRPr="00AF495F" w:rsidRDefault="00705B23"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Adults with needle phobia</w:t>
      </w:r>
    </w:p>
    <w:p w14:paraId="5F3AD06B" w14:textId="59B433EB" w:rsidR="00705B23" w:rsidRPr="00AF495F" w:rsidRDefault="00705B23"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Difficult IV access</w:t>
      </w:r>
    </w:p>
    <w:p w14:paraId="7138B5A7" w14:textId="21B756D7" w:rsidR="00705B23" w:rsidRPr="00AF495F" w:rsidRDefault="00705B23"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Method is the same as for Iv except that you titrate inhaled anaesthetics instead of IV</w:t>
      </w:r>
    </w:p>
    <w:p w14:paraId="659CADED" w14:textId="2A1CB12A" w:rsidR="008B281C" w:rsidRPr="00AF495F" w:rsidRDefault="008B281C"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Sevoflurane is preferable – less pungent and less airway irritation</w:t>
      </w:r>
    </w:p>
    <w:p w14:paraId="29C56C1B" w14:textId="69507054" w:rsidR="008B281C" w:rsidRPr="00AF495F" w:rsidRDefault="008B281C"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Test eyelash reflex to assess level of consciousness</w:t>
      </w:r>
    </w:p>
    <w:p w14:paraId="40CB3697" w14:textId="1F7F3296" w:rsidR="008B281C" w:rsidRPr="00AF495F" w:rsidRDefault="008B281C"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Confirm ability to ventilate the patient</w:t>
      </w:r>
    </w:p>
    <w:p w14:paraId="47B90199" w14:textId="62443616" w:rsidR="008B281C" w:rsidRPr="00AF495F" w:rsidRDefault="008B281C"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Insert LMA OR</w:t>
      </w:r>
    </w:p>
    <w:p w14:paraId="470D3F5A" w14:textId="6DDBD463" w:rsidR="008B281C" w:rsidRPr="00AF495F" w:rsidRDefault="008B281C"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Administer neuromuscular blocking agent</w:t>
      </w:r>
    </w:p>
    <w:p w14:paraId="256FD779" w14:textId="28FABFB9" w:rsidR="008B281C" w:rsidRPr="00AF495F" w:rsidRDefault="008B281C"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 xml:space="preserve">Mask ventilation – allowing time for NBA to work </w:t>
      </w:r>
      <w:proofErr w:type="gramStart"/>
      <w:r w:rsidRPr="00AF495F">
        <w:rPr>
          <w:rFonts w:ascii="Calibri" w:hAnsi="Calibri" w:cs="Times"/>
          <w:sz w:val="20"/>
          <w:szCs w:val="20"/>
        </w:rPr>
        <w:t>and also</w:t>
      </w:r>
      <w:proofErr w:type="gramEnd"/>
      <w:r w:rsidRPr="00AF495F">
        <w:rPr>
          <w:rFonts w:ascii="Calibri" w:hAnsi="Calibri" w:cs="Times"/>
          <w:sz w:val="20"/>
          <w:szCs w:val="20"/>
        </w:rPr>
        <w:t xml:space="preserve"> maintaining oxygenation</w:t>
      </w:r>
    </w:p>
    <w:p w14:paraId="3699F18D" w14:textId="27FB4C6B" w:rsidR="008B281C" w:rsidRPr="00AF495F" w:rsidRDefault="008B281C"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Airway instrumentation – laryngoscope – various types</w:t>
      </w:r>
    </w:p>
    <w:p w14:paraId="516B99E2" w14:textId="5AD3FDDC" w:rsidR="008B281C" w:rsidRPr="00AF495F" w:rsidRDefault="008B281C"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Intubation</w:t>
      </w:r>
    </w:p>
    <w:p w14:paraId="6EAF6C20" w14:textId="6842A780" w:rsidR="008B281C" w:rsidRPr="00AF495F" w:rsidRDefault="008B281C" w:rsidP="00282BD9">
      <w:pPr>
        <w:pStyle w:val="ListParagraph"/>
        <w:widowControl w:val="0"/>
        <w:numPr>
          <w:ilvl w:val="0"/>
          <w:numId w:val="1"/>
        </w:numPr>
        <w:autoSpaceDE w:val="0"/>
        <w:autoSpaceDN w:val="0"/>
        <w:adjustRightInd w:val="0"/>
        <w:rPr>
          <w:rFonts w:ascii="Calibri" w:hAnsi="Calibri" w:cs="Times"/>
          <w:sz w:val="20"/>
          <w:szCs w:val="20"/>
        </w:rPr>
      </w:pPr>
      <w:r w:rsidRPr="00AF495F">
        <w:rPr>
          <w:rFonts w:ascii="Calibri" w:hAnsi="Calibri" w:cs="Times"/>
          <w:sz w:val="20"/>
          <w:szCs w:val="20"/>
        </w:rPr>
        <w:t>Confirm position</w:t>
      </w:r>
    </w:p>
    <w:p w14:paraId="6020C313" w14:textId="3F5AC2E7" w:rsidR="008B281C" w:rsidRPr="00AF495F" w:rsidRDefault="008B281C"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Fogging of tube</w:t>
      </w:r>
    </w:p>
    <w:p w14:paraId="717F6536" w14:textId="290F7D47" w:rsidR="008B281C" w:rsidRPr="00AF495F" w:rsidRDefault="008B281C"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Chest rise and fall</w:t>
      </w:r>
    </w:p>
    <w:p w14:paraId="07DC49FF" w14:textId="599A60FA" w:rsidR="008B281C" w:rsidRPr="00AF495F" w:rsidRDefault="008B281C"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 xml:space="preserve">CO2 on </w:t>
      </w:r>
      <w:proofErr w:type="spellStart"/>
      <w:r w:rsidRPr="00AF495F">
        <w:rPr>
          <w:rFonts w:ascii="Calibri" w:hAnsi="Calibri" w:cs="Times"/>
          <w:sz w:val="20"/>
          <w:szCs w:val="20"/>
        </w:rPr>
        <w:t>capnograph</w:t>
      </w:r>
      <w:proofErr w:type="spellEnd"/>
    </w:p>
    <w:p w14:paraId="5245C4C3" w14:textId="6CFF4F44" w:rsidR="008B281C" w:rsidRPr="00AF495F" w:rsidRDefault="008B281C" w:rsidP="00282BD9">
      <w:pPr>
        <w:pStyle w:val="ListParagraph"/>
        <w:widowControl w:val="0"/>
        <w:numPr>
          <w:ilvl w:val="1"/>
          <w:numId w:val="1"/>
        </w:numPr>
        <w:autoSpaceDE w:val="0"/>
        <w:autoSpaceDN w:val="0"/>
        <w:adjustRightInd w:val="0"/>
        <w:rPr>
          <w:rFonts w:ascii="Calibri" w:hAnsi="Calibri" w:cs="Times"/>
          <w:sz w:val="20"/>
          <w:szCs w:val="20"/>
        </w:rPr>
      </w:pPr>
      <w:r w:rsidRPr="00AF495F">
        <w:rPr>
          <w:rFonts w:ascii="Calibri" w:hAnsi="Calibri" w:cs="Times"/>
          <w:sz w:val="20"/>
          <w:szCs w:val="20"/>
        </w:rPr>
        <w:t>Listen to chest</w:t>
      </w:r>
    </w:p>
    <w:p w14:paraId="2D726F47" w14:textId="77777777" w:rsidR="00C96021" w:rsidRPr="00AF495F" w:rsidRDefault="00C96021">
      <w:pPr>
        <w:rPr>
          <w:rFonts w:ascii="Calibri" w:hAnsi="Calibri" w:cs="Times"/>
          <w:sz w:val="20"/>
          <w:szCs w:val="20"/>
        </w:rPr>
      </w:pPr>
    </w:p>
    <w:p w14:paraId="1A23D3DB" w14:textId="77777777" w:rsidR="00C96021" w:rsidRPr="00AF495F" w:rsidRDefault="00C96021">
      <w:pPr>
        <w:rPr>
          <w:rFonts w:ascii="Calibri" w:hAnsi="Calibri"/>
          <w:b/>
          <w:sz w:val="20"/>
          <w:szCs w:val="20"/>
          <w:u w:val="single"/>
        </w:rPr>
      </w:pPr>
      <w:r w:rsidRPr="00AF495F">
        <w:rPr>
          <w:rFonts w:ascii="Calibri" w:hAnsi="Calibri"/>
          <w:b/>
          <w:sz w:val="20"/>
          <w:szCs w:val="20"/>
          <w:u w:val="single"/>
        </w:rPr>
        <w:t>Maintenance</w:t>
      </w:r>
    </w:p>
    <w:p w14:paraId="70AEC760" w14:textId="4D9DAC8D" w:rsidR="00E76DD6" w:rsidRPr="00AF495F" w:rsidRDefault="00E76DD6" w:rsidP="00E76DD6">
      <w:pPr>
        <w:widowControl w:val="0"/>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Defined as management of physiological functions and the maintenance of surgical anesthesia following induction and until emergence.</w:t>
      </w:r>
    </w:p>
    <w:p w14:paraId="66C936AC" w14:textId="310DEDFA" w:rsidR="00E76DD6" w:rsidRPr="00AF495F" w:rsidRDefault="00E76DD6" w:rsidP="00E76DD6">
      <w:pPr>
        <w:widowControl w:val="0"/>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Involves maintaining the state of surgical anesthesia for the duration of the procedure. Involves administration of volatile or intravenous anesthetic agents.</w:t>
      </w:r>
    </w:p>
    <w:p w14:paraId="50434D4F" w14:textId="4635F3C6" w:rsidR="00E76DD6" w:rsidRPr="00AF495F" w:rsidRDefault="00E76DD6" w:rsidP="00E76DD6">
      <w:pPr>
        <w:widowControl w:val="0"/>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Maintaining hypnosis</w:t>
      </w:r>
    </w:p>
    <w:p w14:paraId="1ED5D743" w14:textId="4EA84AA2" w:rsidR="00E76DD6" w:rsidRPr="00AF495F" w:rsidRDefault="00E76DD6" w:rsidP="00282BD9">
      <w:pPr>
        <w:pStyle w:val="ListParagraph"/>
        <w:widowControl w:val="0"/>
        <w:numPr>
          <w:ilvl w:val="0"/>
          <w:numId w:val="2"/>
        </w:numPr>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Agents whose activity is mainly on GABA receptor induce unconsciousness</w:t>
      </w:r>
    </w:p>
    <w:p w14:paraId="75B74442" w14:textId="45B90938" w:rsidR="00E76DD6" w:rsidRPr="00AF495F" w:rsidRDefault="00E76DD6" w:rsidP="00282BD9">
      <w:pPr>
        <w:pStyle w:val="ListParagraph"/>
        <w:widowControl w:val="0"/>
        <w:numPr>
          <w:ilvl w:val="1"/>
          <w:numId w:val="2"/>
        </w:numPr>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 xml:space="preserve">Inhaled </w:t>
      </w:r>
      <w:proofErr w:type="spellStart"/>
      <w:r w:rsidRPr="00AF495F">
        <w:rPr>
          <w:rFonts w:ascii="Calibri" w:hAnsi="Calibri" w:cs="Times"/>
          <w:sz w:val="20"/>
          <w:szCs w:val="20"/>
        </w:rPr>
        <w:t>anaesthsics</w:t>
      </w:r>
      <w:proofErr w:type="spellEnd"/>
    </w:p>
    <w:p w14:paraId="741E33E0" w14:textId="79A11549" w:rsidR="00E76DD6" w:rsidRPr="00AF495F" w:rsidRDefault="00E76DD6" w:rsidP="00282BD9">
      <w:pPr>
        <w:pStyle w:val="ListParagraph"/>
        <w:widowControl w:val="0"/>
        <w:numPr>
          <w:ilvl w:val="1"/>
          <w:numId w:val="2"/>
        </w:numPr>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Propofol</w:t>
      </w:r>
    </w:p>
    <w:p w14:paraId="66A37219" w14:textId="6DA5D8AF" w:rsidR="00E76DD6" w:rsidRPr="00AF495F" w:rsidRDefault="00E76DD6" w:rsidP="00282BD9">
      <w:pPr>
        <w:pStyle w:val="ListParagraph"/>
        <w:widowControl w:val="0"/>
        <w:numPr>
          <w:ilvl w:val="1"/>
          <w:numId w:val="2"/>
        </w:numPr>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Benzodiazepines</w:t>
      </w:r>
    </w:p>
    <w:p w14:paraId="14F154ED" w14:textId="0A072340" w:rsidR="00E76DD6" w:rsidRPr="00AF495F" w:rsidRDefault="007675FC" w:rsidP="00282BD9">
      <w:pPr>
        <w:pStyle w:val="ListParagraph"/>
        <w:widowControl w:val="0"/>
        <w:numPr>
          <w:ilvl w:val="0"/>
          <w:numId w:val="2"/>
        </w:numPr>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Amnesia accompanies unconsciousness but benzos can help with this</w:t>
      </w:r>
    </w:p>
    <w:p w14:paraId="1A8E0CFA" w14:textId="77777777" w:rsidR="007675FC" w:rsidRPr="00AF495F" w:rsidRDefault="007675FC" w:rsidP="007675FC">
      <w:pPr>
        <w:widowControl w:val="0"/>
        <w:tabs>
          <w:tab w:val="left" w:pos="220"/>
          <w:tab w:val="left" w:pos="720"/>
        </w:tabs>
        <w:autoSpaceDE w:val="0"/>
        <w:autoSpaceDN w:val="0"/>
        <w:adjustRightInd w:val="0"/>
        <w:rPr>
          <w:rFonts w:ascii="Calibri" w:hAnsi="Calibri" w:cs="Times"/>
          <w:sz w:val="20"/>
          <w:szCs w:val="20"/>
        </w:rPr>
      </w:pPr>
    </w:p>
    <w:p w14:paraId="4EDFF609" w14:textId="54E746AF" w:rsidR="007675FC" w:rsidRPr="00AF495F" w:rsidRDefault="007675FC" w:rsidP="007675FC">
      <w:pPr>
        <w:widowControl w:val="0"/>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Analgesia</w:t>
      </w:r>
    </w:p>
    <w:p w14:paraId="662C8495" w14:textId="00B428CE" w:rsidR="007675FC" w:rsidRPr="00AF495F" w:rsidRDefault="007675FC" w:rsidP="007675FC">
      <w:pPr>
        <w:widowControl w:val="0"/>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 xml:space="preserve">Surgical stimuli can induce a </w:t>
      </w:r>
      <w:proofErr w:type="spellStart"/>
      <w:r w:rsidRPr="00AF495F">
        <w:rPr>
          <w:rFonts w:ascii="Calibri" w:hAnsi="Calibri" w:cs="Times"/>
          <w:sz w:val="20"/>
          <w:szCs w:val="20"/>
        </w:rPr>
        <w:t>neurohumoral</w:t>
      </w:r>
      <w:proofErr w:type="spellEnd"/>
      <w:r w:rsidRPr="00AF495F">
        <w:rPr>
          <w:rFonts w:ascii="Calibri" w:hAnsi="Calibri" w:cs="Times"/>
          <w:sz w:val="20"/>
          <w:szCs w:val="20"/>
        </w:rPr>
        <w:t xml:space="preserve"> response with activation of the sympathetic nervous system (hypertension, tachycardia), the coagulation cascade (hypercoagulable state), and the stress hormone release (hyperglycemia, protein catabolism, immunosuppression).</w:t>
      </w:r>
    </w:p>
    <w:p w14:paraId="40F9ADF6" w14:textId="77777777" w:rsidR="00E76DD6" w:rsidRPr="00AF495F" w:rsidRDefault="00E76DD6" w:rsidP="00E76DD6">
      <w:pPr>
        <w:widowControl w:val="0"/>
        <w:tabs>
          <w:tab w:val="left" w:pos="220"/>
          <w:tab w:val="left" w:pos="720"/>
        </w:tabs>
        <w:autoSpaceDE w:val="0"/>
        <w:autoSpaceDN w:val="0"/>
        <w:adjustRightInd w:val="0"/>
        <w:rPr>
          <w:rFonts w:ascii="Calibri" w:hAnsi="Calibri" w:cs="Times"/>
          <w:color w:val="0A2D75"/>
          <w:sz w:val="20"/>
          <w:szCs w:val="20"/>
        </w:rPr>
      </w:pPr>
    </w:p>
    <w:p w14:paraId="28606FD3" w14:textId="665E1450" w:rsidR="00E76DD6" w:rsidRPr="00AF495F" w:rsidRDefault="007675FC" w:rsidP="007675FC">
      <w:pPr>
        <w:widowControl w:val="0"/>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Block nociception – regional anaesthesia or with IV agents - opioids, nitrous oxide, central alpha-2 agonists, and ketamine.</w:t>
      </w:r>
    </w:p>
    <w:p w14:paraId="423E27F0" w14:textId="77777777" w:rsidR="007675FC" w:rsidRPr="00AF495F" w:rsidRDefault="007675FC" w:rsidP="007675FC">
      <w:pPr>
        <w:widowControl w:val="0"/>
        <w:tabs>
          <w:tab w:val="left" w:pos="220"/>
          <w:tab w:val="left" w:pos="720"/>
        </w:tabs>
        <w:autoSpaceDE w:val="0"/>
        <w:autoSpaceDN w:val="0"/>
        <w:adjustRightInd w:val="0"/>
        <w:rPr>
          <w:rFonts w:ascii="Calibri" w:hAnsi="Calibri" w:cs="Times"/>
          <w:sz w:val="20"/>
          <w:szCs w:val="20"/>
        </w:rPr>
      </w:pPr>
    </w:p>
    <w:p w14:paraId="658F0B16" w14:textId="64ABBD64" w:rsidR="007675FC" w:rsidRPr="00AF495F" w:rsidRDefault="007675FC" w:rsidP="007675FC">
      <w:pPr>
        <w:widowControl w:val="0"/>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Physiological Homeostasis</w:t>
      </w:r>
    </w:p>
    <w:p w14:paraId="3BA93039" w14:textId="54C57579" w:rsidR="007675FC" w:rsidRPr="00AF495F" w:rsidRDefault="007675FC" w:rsidP="00282BD9">
      <w:pPr>
        <w:pStyle w:val="ListParagraph"/>
        <w:widowControl w:val="0"/>
        <w:numPr>
          <w:ilvl w:val="0"/>
          <w:numId w:val="3"/>
        </w:numPr>
        <w:tabs>
          <w:tab w:val="left" w:pos="220"/>
          <w:tab w:val="left" w:pos="720"/>
        </w:tabs>
        <w:autoSpaceDE w:val="0"/>
        <w:autoSpaceDN w:val="0"/>
        <w:adjustRightInd w:val="0"/>
        <w:rPr>
          <w:rFonts w:ascii="Calibri" w:hAnsi="Calibri" w:cs="Times"/>
          <w:sz w:val="20"/>
          <w:szCs w:val="20"/>
        </w:rPr>
      </w:pPr>
      <w:proofErr w:type="spellStart"/>
      <w:r w:rsidRPr="00AF495F">
        <w:rPr>
          <w:rFonts w:ascii="Calibri" w:hAnsi="Calibri" w:cs="Times"/>
          <w:sz w:val="20"/>
          <w:szCs w:val="20"/>
        </w:rPr>
        <w:t>Haemodynamic</w:t>
      </w:r>
      <w:proofErr w:type="spellEnd"/>
      <w:r w:rsidRPr="00AF495F">
        <w:rPr>
          <w:rFonts w:ascii="Calibri" w:hAnsi="Calibri" w:cs="Times"/>
          <w:sz w:val="20"/>
          <w:szCs w:val="20"/>
        </w:rPr>
        <w:t xml:space="preserve"> parameters</w:t>
      </w:r>
    </w:p>
    <w:p w14:paraId="3318AD84" w14:textId="3A39803B" w:rsidR="007675FC" w:rsidRPr="00AF495F" w:rsidRDefault="007675FC" w:rsidP="00282BD9">
      <w:pPr>
        <w:pStyle w:val="ListParagraph"/>
        <w:widowControl w:val="0"/>
        <w:numPr>
          <w:ilvl w:val="0"/>
          <w:numId w:val="3"/>
        </w:numPr>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Respiratory</w:t>
      </w:r>
    </w:p>
    <w:p w14:paraId="3638789A" w14:textId="61A78A72" w:rsidR="007675FC" w:rsidRPr="00AF495F" w:rsidRDefault="007675FC" w:rsidP="00282BD9">
      <w:pPr>
        <w:pStyle w:val="ListParagraph"/>
        <w:widowControl w:val="0"/>
        <w:numPr>
          <w:ilvl w:val="0"/>
          <w:numId w:val="3"/>
        </w:numPr>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Endocrine</w:t>
      </w:r>
    </w:p>
    <w:p w14:paraId="4AF92895" w14:textId="442084AE" w:rsidR="007675FC" w:rsidRPr="00AF495F" w:rsidRDefault="007675FC" w:rsidP="00282BD9">
      <w:pPr>
        <w:pStyle w:val="ListParagraph"/>
        <w:widowControl w:val="0"/>
        <w:numPr>
          <w:ilvl w:val="0"/>
          <w:numId w:val="3"/>
        </w:numPr>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Renal and electrolytes</w:t>
      </w:r>
    </w:p>
    <w:p w14:paraId="3C8136CF" w14:textId="2E8EED1D" w:rsidR="007675FC" w:rsidRPr="00AF495F" w:rsidRDefault="007675FC" w:rsidP="00282BD9">
      <w:pPr>
        <w:pStyle w:val="ListParagraph"/>
        <w:widowControl w:val="0"/>
        <w:numPr>
          <w:ilvl w:val="0"/>
          <w:numId w:val="3"/>
        </w:numPr>
        <w:tabs>
          <w:tab w:val="left" w:pos="220"/>
          <w:tab w:val="left" w:pos="720"/>
        </w:tabs>
        <w:autoSpaceDE w:val="0"/>
        <w:autoSpaceDN w:val="0"/>
        <w:adjustRightInd w:val="0"/>
        <w:rPr>
          <w:rFonts w:ascii="Calibri" w:hAnsi="Calibri" w:cs="Times"/>
          <w:sz w:val="20"/>
          <w:szCs w:val="20"/>
        </w:rPr>
      </w:pPr>
      <w:r w:rsidRPr="00AF495F">
        <w:rPr>
          <w:rFonts w:ascii="Calibri" w:hAnsi="Calibri" w:cs="Times"/>
          <w:sz w:val="20"/>
          <w:szCs w:val="20"/>
        </w:rPr>
        <w:t>temperature</w:t>
      </w:r>
    </w:p>
    <w:p w14:paraId="6B8342F6" w14:textId="06FDCB7C" w:rsidR="00C96021" w:rsidRPr="00AF495F" w:rsidRDefault="007F2ACD">
      <w:pPr>
        <w:rPr>
          <w:rFonts w:ascii="Calibri" w:hAnsi="Calibri"/>
          <w:b/>
          <w:sz w:val="20"/>
          <w:szCs w:val="20"/>
          <w:u w:val="single"/>
        </w:rPr>
      </w:pPr>
      <w:r w:rsidRPr="00AF495F">
        <w:rPr>
          <w:rFonts w:ascii="Calibri" w:hAnsi="Calibri"/>
          <w:b/>
          <w:sz w:val="20"/>
          <w:szCs w:val="20"/>
          <w:u w:val="single"/>
        </w:rPr>
        <w:lastRenderedPageBreak/>
        <w:t>E</w:t>
      </w:r>
      <w:r w:rsidR="00C96021" w:rsidRPr="00AF495F">
        <w:rPr>
          <w:rFonts w:ascii="Calibri" w:hAnsi="Calibri"/>
          <w:b/>
          <w:sz w:val="20"/>
          <w:szCs w:val="20"/>
          <w:u w:val="single"/>
        </w:rPr>
        <w:t>mergence</w:t>
      </w:r>
    </w:p>
    <w:p w14:paraId="13776718" w14:textId="77777777" w:rsidR="007F2ACD" w:rsidRPr="00AF495F" w:rsidRDefault="007F2ACD">
      <w:pPr>
        <w:rPr>
          <w:rFonts w:ascii="Calibri" w:hAnsi="Calibri"/>
          <w:sz w:val="20"/>
          <w:szCs w:val="20"/>
        </w:rPr>
      </w:pPr>
    </w:p>
    <w:p w14:paraId="1526540D" w14:textId="51741515" w:rsidR="007F2ACD" w:rsidRPr="00AF495F" w:rsidRDefault="007F2ACD"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 xml:space="preserve">Emergence from GA involves waking the patient up at the end of the procedure and removing the airway device in a manner that is safe and minimizes postoperative complications. </w:t>
      </w:r>
    </w:p>
    <w:p w14:paraId="6D59B9F1" w14:textId="263F414C" w:rsidR="007F2ACD" w:rsidRPr="00AF495F" w:rsidRDefault="007F2ACD"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 xml:space="preserve">Patient can be extubated awake or deep depending on the surgical procedure performed and the impact of extubation </w:t>
      </w:r>
      <w:proofErr w:type="spellStart"/>
      <w:r w:rsidRPr="00AF495F">
        <w:rPr>
          <w:rFonts w:ascii="Calibri" w:hAnsi="Calibri" w:cs="Times"/>
          <w:sz w:val="20"/>
          <w:szCs w:val="20"/>
        </w:rPr>
        <w:t>ie</w:t>
      </w:r>
      <w:proofErr w:type="spellEnd"/>
      <w:r w:rsidRPr="00AF495F">
        <w:rPr>
          <w:rFonts w:ascii="Calibri" w:hAnsi="Calibri" w:cs="Times"/>
          <w:sz w:val="20"/>
          <w:szCs w:val="20"/>
        </w:rPr>
        <w:t xml:space="preserve"> coughing</w:t>
      </w:r>
    </w:p>
    <w:p w14:paraId="7610A376" w14:textId="77777777" w:rsidR="001D306D" w:rsidRPr="00AF495F" w:rsidRDefault="001D306D" w:rsidP="007F2ACD">
      <w:pPr>
        <w:widowControl w:val="0"/>
        <w:autoSpaceDE w:val="0"/>
        <w:autoSpaceDN w:val="0"/>
        <w:adjustRightInd w:val="0"/>
        <w:rPr>
          <w:rFonts w:ascii="Calibri" w:hAnsi="Calibri" w:cs="Times"/>
          <w:sz w:val="20"/>
          <w:szCs w:val="20"/>
        </w:rPr>
      </w:pPr>
    </w:p>
    <w:p w14:paraId="775BDAC1" w14:textId="5BBD0597" w:rsidR="001D306D" w:rsidRPr="00AF495F" w:rsidRDefault="001D306D"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 xml:space="preserve">Plan emergence as you planned induction but in </w:t>
      </w:r>
      <w:proofErr w:type="spellStart"/>
      <w:r w:rsidRPr="00AF495F">
        <w:rPr>
          <w:rFonts w:ascii="Calibri" w:hAnsi="Calibri" w:cs="Times"/>
          <w:sz w:val="20"/>
          <w:szCs w:val="20"/>
        </w:rPr>
        <w:t>opposit</w:t>
      </w:r>
      <w:proofErr w:type="spellEnd"/>
      <w:r w:rsidRPr="00AF495F">
        <w:rPr>
          <w:rFonts w:ascii="Calibri" w:hAnsi="Calibri" w:cs="Times"/>
          <w:sz w:val="20"/>
          <w:szCs w:val="20"/>
        </w:rPr>
        <w:t xml:space="preserve"> direction</w:t>
      </w:r>
    </w:p>
    <w:p w14:paraId="7D8C5B34" w14:textId="77777777" w:rsidR="001D306D" w:rsidRPr="00AF495F" w:rsidRDefault="001D306D" w:rsidP="007F2ACD">
      <w:pPr>
        <w:widowControl w:val="0"/>
        <w:autoSpaceDE w:val="0"/>
        <w:autoSpaceDN w:val="0"/>
        <w:adjustRightInd w:val="0"/>
        <w:rPr>
          <w:rFonts w:ascii="Calibri" w:hAnsi="Calibri" w:cs="Times"/>
          <w:sz w:val="20"/>
          <w:szCs w:val="20"/>
        </w:rPr>
      </w:pPr>
    </w:p>
    <w:p w14:paraId="0C93C292" w14:textId="4B7B7FEB" w:rsidR="001D306D" w:rsidRPr="00AF495F" w:rsidRDefault="001D306D"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100% O2</w:t>
      </w:r>
    </w:p>
    <w:p w14:paraId="30E99ADA" w14:textId="6388B251" w:rsidR="00E846E0" w:rsidRPr="00AF495F" w:rsidRDefault="00E846E0"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Assess neuromuscular blockade with nerve stimulator</w:t>
      </w:r>
    </w:p>
    <w:p w14:paraId="1F538E59" w14:textId="02F702C5" w:rsidR="00E846E0" w:rsidRPr="00AF495F" w:rsidRDefault="00E846E0"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Reverse neuromuscular blockade (neostigmine/atropine/</w:t>
      </w:r>
      <w:proofErr w:type="spellStart"/>
      <w:r w:rsidRPr="00AF495F">
        <w:rPr>
          <w:rFonts w:ascii="Calibri" w:hAnsi="Calibri" w:cs="Times"/>
          <w:sz w:val="20"/>
          <w:szCs w:val="20"/>
        </w:rPr>
        <w:t>glycopyrulate</w:t>
      </w:r>
      <w:proofErr w:type="spellEnd"/>
      <w:r w:rsidRPr="00AF495F">
        <w:rPr>
          <w:rFonts w:ascii="Calibri" w:hAnsi="Calibri" w:cs="Times"/>
          <w:sz w:val="20"/>
          <w:szCs w:val="20"/>
        </w:rPr>
        <w:t xml:space="preserve"> or </w:t>
      </w:r>
      <w:proofErr w:type="spellStart"/>
      <w:r w:rsidRPr="00AF495F">
        <w:rPr>
          <w:rFonts w:ascii="Calibri" w:hAnsi="Calibri" w:cs="Times"/>
          <w:sz w:val="20"/>
          <w:szCs w:val="20"/>
        </w:rPr>
        <w:t>sugammadex</w:t>
      </w:r>
      <w:proofErr w:type="spellEnd"/>
      <w:r w:rsidRPr="00AF495F">
        <w:rPr>
          <w:rFonts w:ascii="Calibri" w:hAnsi="Calibri" w:cs="Times"/>
          <w:sz w:val="20"/>
          <w:szCs w:val="20"/>
        </w:rPr>
        <w:t>)</w:t>
      </w:r>
    </w:p>
    <w:p w14:paraId="1B9C0514" w14:textId="3A80FDEC" w:rsidR="001D306D" w:rsidRPr="00AF495F" w:rsidRDefault="00E846E0"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T</w:t>
      </w:r>
      <w:r w:rsidR="001D306D" w:rsidRPr="00AF495F">
        <w:rPr>
          <w:rFonts w:ascii="Calibri" w:hAnsi="Calibri" w:cs="Times"/>
          <w:sz w:val="20"/>
          <w:szCs w:val="20"/>
        </w:rPr>
        <w:t>urn off anaesthetic agents (IV or Inhaled)</w:t>
      </w:r>
    </w:p>
    <w:p w14:paraId="019A2AEB" w14:textId="263AABE7" w:rsidR="00E846E0" w:rsidRPr="00AF495F" w:rsidRDefault="00E846E0"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Make sure suction has been performed and have suction ready for use if needed again</w:t>
      </w:r>
    </w:p>
    <w:p w14:paraId="59320061" w14:textId="719FF9D6" w:rsidR="00E846E0" w:rsidRPr="00AF495F" w:rsidRDefault="00E846E0"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Assess neuromuscular blockade to make sure reversal has occurred</w:t>
      </w:r>
    </w:p>
    <w:p w14:paraId="5411A39C" w14:textId="55E737C6" w:rsidR="00E846E0" w:rsidRPr="00AF495F" w:rsidRDefault="00E846E0"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Assess if patient is breathing</w:t>
      </w:r>
    </w:p>
    <w:p w14:paraId="22538D6F" w14:textId="12A39FA2" w:rsidR="00E846E0" w:rsidRPr="00AF495F" w:rsidRDefault="00E846E0"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 xml:space="preserve">Ensure adequate </w:t>
      </w:r>
      <w:proofErr w:type="spellStart"/>
      <w:r w:rsidRPr="00AF495F">
        <w:rPr>
          <w:rFonts w:ascii="Calibri" w:hAnsi="Calibri" w:cs="Times"/>
          <w:sz w:val="20"/>
          <w:szCs w:val="20"/>
        </w:rPr>
        <w:t>post operative</w:t>
      </w:r>
      <w:proofErr w:type="spellEnd"/>
      <w:r w:rsidRPr="00AF495F">
        <w:rPr>
          <w:rFonts w:ascii="Calibri" w:hAnsi="Calibri" w:cs="Times"/>
          <w:sz w:val="20"/>
          <w:szCs w:val="20"/>
        </w:rPr>
        <w:t xml:space="preserve"> </w:t>
      </w:r>
      <w:proofErr w:type="spellStart"/>
      <w:r w:rsidRPr="00AF495F">
        <w:rPr>
          <w:rFonts w:ascii="Calibri" w:hAnsi="Calibri" w:cs="Times"/>
          <w:sz w:val="20"/>
          <w:szCs w:val="20"/>
        </w:rPr>
        <w:t>analegesia</w:t>
      </w:r>
      <w:proofErr w:type="spellEnd"/>
    </w:p>
    <w:p w14:paraId="2A2FD65B" w14:textId="7320F643" w:rsidR="00E846E0" w:rsidRPr="00AF495F" w:rsidRDefault="00E846E0" w:rsidP="007F2ACD">
      <w:pPr>
        <w:widowControl w:val="0"/>
        <w:autoSpaceDE w:val="0"/>
        <w:autoSpaceDN w:val="0"/>
        <w:adjustRightInd w:val="0"/>
        <w:rPr>
          <w:rFonts w:ascii="Calibri" w:hAnsi="Calibri" w:cs="Times"/>
          <w:sz w:val="20"/>
          <w:szCs w:val="20"/>
        </w:rPr>
      </w:pPr>
      <w:r w:rsidRPr="00AF495F">
        <w:rPr>
          <w:rFonts w:ascii="Calibri" w:hAnsi="Calibri" w:cs="Times"/>
          <w:sz w:val="20"/>
          <w:szCs w:val="20"/>
        </w:rPr>
        <w:t>When patient shows signs of waking up can extubate</w:t>
      </w:r>
    </w:p>
    <w:p w14:paraId="20D3A9AC" w14:textId="05F104CC" w:rsidR="00E846E0" w:rsidRPr="00AF495F" w:rsidRDefault="00E846E0" w:rsidP="00282BD9">
      <w:pPr>
        <w:pStyle w:val="ListParagraph"/>
        <w:widowControl w:val="0"/>
        <w:numPr>
          <w:ilvl w:val="0"/>
          <w:numId w:val="4"/>
        </w:numPr>
        <w:autoSpaceDE w:val="0"/>
        <w:autoSpaceDN w:val="0"/>
        <w:adjustRightInd w:val="0"/>
        <w:rPr>
          <w:rFonts w:ascii="Calibri" w:hAnsi="Calibri" w:cs="Times"/>
          <w:sz w:val="20"/>
          <w:szCs w:val="20"/>
        </w:rPr>
      </w:pPr>
      <w:r w:rsidRPr="00AF495F">
        <w:rPr>
          <w:rFonts w:ascii="Calibri" w:hAnsi="Calibri" w:cs="Times"/>
          <w:sz w:val="20"/>
          <w:szCs w:val="20"/>
        </w:rPr>
        <w:t>bucking</w:t>
      </w:r>
    </w:p>
    <w:p w14:paraId="3C904698" w14:textId="7BB9C7A1" w:rsidR="00E846E0" w:rsidRPr="00AF495F" w:rsidRDefault="00E846E0" w:rsidP="00282BD9">
      <w:pPr>
        <w:pStyle w:val="ListParagraph"/>
        <w:widowControl w:val="0"/>
        <w:numPr>
          <w:ilvl w:val="0"/>
          <w:numId w:val="4"/>
        </w:numPr>
        <w:autoSpaceDE w:val="0"/>
        <w:autoSpaceDN w:val="0"/>
        <w:adjustRightInd w:val="0"/>
        <w:rPr>
          <w:rFonts w:ascii="Calibri" w:hAnsi="Calibri" w:cs="Times"/>
          <w:sz w:val="20"/>
          <w:szCs w:val="20"/>
        </w:rPr>
      </w:pPr>
      <w:r w:rsidRPr="00AF495F">
        <w:rPr>
          <w:rFonts w:ascii="Calibri" w:hAnsi="Calibri" w:cs="Times"/>
          <w:sz w:val="20"/>
          <w:szCs w:val="20"/>
        </w:rPr>
        <w:t>return of eyelid reflex</w:t>
      </w:r>
    </w:p>
    <w:p w14:paraId="0A51B5D8" w14:textId="3C7D6178" w:rsidR="00E846E0" w:rsidRPr="00AF495F" w:rsidRDefault="00E846E0" w:rsidP="00282BD9">
      <w:pPr>
        <w:pStyle w:val="ListParagraph"/>
        <w:widowControl w:val="0"/>
        <w:numPr>
          <w:ilvl w:val="0"/>
          <w:numId w:val="4"/>
        </w:numPr>
        <w:autoSpaceDE w:val="0"/>
        <w:autoSpaceDN w:val="0"/>
        <w:adjustRightInd w:val="0"/>
        <w:rPr>
          <w:rFonts w:ascii="Calibri" w:hAnsi="Calibri" w:cs="Times"/>
          <w:sz w:val="20"/>
          <w:szCs w:val="20"/>
        </w:rPr>
      </w:pPr>
      <w:r w:rsidRPr="00AF495F">
        <w:rPr>
          <w:rFonts w:ascii="Calibri" w:hAnsi="Calibri" w:cs="Times"/>
          <w:sz w:val="20"/>
          <w:szCs w:val="20"/>
        </w:rPr>
        <w:t>protruding tongue</w:t>
      </w:r>
    </w:p>
    <w:p w14:paraId="212C531E" w14:textId="73904570" w:rsidR="00E846E0" w:rsidRPr="00AF495F" w:rsidRDefault="00E846E0" w:rsidP="00282BD9">
      <w:pPr>
        <w:pStyle w:val="ListParagraph"/>
        <w:widowControl w:val="0"/>
        <w:numPr>
          <w:ilvl w:val="0"/>
          <w:numId w:val="4"/>
        </w:numPr>
        <w:autoSpaceDE w:val="0"/>
        <w:autoSpaceDN w:val="0"/>
        <w:adjustRightInd w:val="0"/>
        <w:rPr>
          <w:rFonts w:ascii="Calibri" w:hAnsi="Calibri" w:cs="Times"/>
          <w:sz w:val="20"/>
          <w:szCs w:val="20"/>
        </w:rPr>
      </w:pPr>
      <w:r w:rsidRPr="00AF495F">
        <w:rPr>
          <w:rFonts w:ascii="Calibri" w:hAnsi="Calibri" w:cs="Times"/>
          <w:sz w:val="20"/>
          <w:szCs w:val="20"/>
        </w:rPr>
        <w:t>swallowing</w:t>
      </w:r>
    </w:p>
    <w:p w14:paraId="3110FB95" w14:textId="0ECDFBD2" w:rsidR="00E846E0" w:rsidRPr="00AF495F" w:rsidRDefault="00E846E0" w:rsidP="00282BD9">
      <w:pPr>
        <w:pStyle w:val="ListParagraph"/>
        <w:widowControl w:val="0"/>
        <w:numPr>
          <w:ilvl w:val="0"/>
          <w:numId w:val="4"/>
        </w:numPr>
        <w:autoSpaceDE w:val="0"/>
        <w:autoSpaceDN w:val="0"/>
        <w:adjustRightInd w:val="0"/>
        <w:rPr>
          <w:rFonts w:ascii="Calibri" w:hAnsi="Calibri" w:cs="Times"/>
          <w:sz w:val="20"/>
          <w:szCs w:val="20"/>
        </w:rPr>
      </w:pPr>
      <w:r w:rsidRPr="00AF495F">
        <w:rPr>
          <w:rFonts w:ascii="Calibri" w:hAnsi="Calibri" w:cs="Times"/>
          <w:sz w:val="20"/>
          <w:szCs w:val="20"/>
        </w:rPr>
        <w:t>purposeful movements – reaching for the tube</w:t>
      </w:r>
    </w:p>
    <w:p w14:paraId="5BE7484A" w14:textId="77777777" w:rsidR="001D306D" w:rsidRPr="00AF495F" w:rsidRDefault="001D306D" w:rsidP="007F2ACD">
      <w:pPr>
        <w:widowControl w:val="0"/>
        <w:autoSpaceDE w:val="0"/>
        <w:autoSpaceDN w:val="0"/>
        <w:adjustRightInd w:val="0"/>
        <w:rPr>
          <w:rFonts w:ascii="Calibri" w:hAnsi="Calibri" w:cs="Times"/>
          <w:color w:val="0A2D75"/>
          <w:sz w:val="20"/>
          <w:szCs w:val="20"/>
        </w:rPr>
      </w:pPr>
    </w:p>
    <w:p w14:paraId="66BACB20" w14:textId="2833ADEE" w:rsidR="007F2ACD" w:rsidRPr="00AF495F" w:rsidRDefault="00901E00" w:rsidP="007F2ACD">
      <w:pPr>
        <w:rPr>
          <w:rFonts w:ascii="Calibri" w:hAnsi="Calibri"/>
          <w:b/>
          <w:sz w:val="20"/>
          <w:szCs w:val="20"/>
          <w:u w:val="single"/>
        </w:rPr>
      </w:pPr>
      <w:r w:rsidRPr="00AF495F">
        <w:rPr>
          <w:rFonts w:ascii="Calibri" w:hAnsi="Calibri"/>
          <w:b/>
          <w:sz w:val="20"/>
          <w:szCs w:val="20"/>
          <w:u w:val="single"/>
        </w:rPr>
        <w:t>Fasting Requirements</w:t>
      </w:r>
    </w:p>
    <w:p w14:paraId="626AB3D2" w14:textId="77777777" w:rsidR="00901E00" w:rsidRPr="00AF495F" w:rsidRDefault="00901E00" w:rsidP="007F2ACD">
      <w:pPr>
        <w:rPr>
          <w:rFonts w:ascii="Calibri" w:hAnsi="Calibri"/>
          <w:b/>
          <w:sz w:val="20"/>
          <w:szCs w:val="20"/>
          <w:u w:val="single"/>
        </w:rPr>
      </w:pPr>
    </w:p>
    <w:p w14:paraId="61A439B5" w14:textId="752F9082" w:rsidR="00901E00" w:rsidRPr="00AF495F" w:rsidRDefault="00901E00" w:rsidP="007F2ACD">
      <w:pPr>
        <w:rPr>
          <w:rFonts w:ascii="Calibri" w:hAnsi="Calibri"/>
          <w:sz w:val="20"/>
          <w:szCs w:val="20"/>
        </w:rPr>
      </w:pPr>
      <w:r w:rsidRPr="00AF495F">
        <w:rPr>
          <w:rFonts w:ascii="Calibri" w:hAnsi="Calibri"/>
          <w:sz w:val="20"/>
          <w:szCs w:val="20"/>
        </w:rPr>
        <w:t>Clear liquids – 2hrs</w:t>
      </w:r>
    </w:p>
    <w:p w14:paraId="34C49908" w14:textId="4C20FC55" w:rsidR="00901E00" w:rsidRPr="00AF495F" w:rsidRDefault="00901E00" w:rsidP="007F2ACD">
      <w:pPr>
        <w:rPr>
          <w:rFonts w:ascii="Calibri" w:hAnsi="Calibri"/>
          <w:sz w:val="20"/>
          <w:szCs w:val="20"/>
        </w:rPr>
      </w:pPr>
      <w:r w:rsidRPr="00AF495F">
        <w:rPr>
          <w:rFonts w:ascii="Calibri" w:hAnsi="Calibri"/>
          <w:sz w:val="20"/>
          <w:szCs w:val="20"/>
        </w:rPr>
        <w:t>Light meals – 6hrs</w:t>
      </w:r>
    </w:p>
    <w:p w14:paraId="302D123A" w14:textId="678553BE" w:rsidR="00901E00" w:rsidRPr="00AF495F" w:rsidRDefault="00901E00" w:rsidP="007F2ACD">
      <w:pPr>
        <w:rPr>
          <w:rFonts w:ascii="Calibri" w:hAnsi="Calibri"/>
          <w:sz w:val="20"/>
          <w:szCs w:val="20"/>
        </w:rPr>
      </w:pPr>
      <w:r w:rsidRPr="00AF495F">
        <w:rPr>
          <w:rFonts w:ascii="Calibri" w:hAnsi="Calibri"/>
          <w:sz w:val="20"/>
          <w:szCs w:val="20"/>
        </w:rPr>
        <w:t>Heaving meals – 8hrs</w:t>
      </w:r>
    </w:p>
    <w:p w14:paraId="00EA8D93" w14:textId="77777777" w:rsidR="00901E00" w:rsidRPr="00AF495F" w:rsidRDefault="00901E00" w:rsidP="007F2ACD">
      <w:pPr>
        <w:rPr>
          <w:rFonts w:ascii="Calibri" w:hAnsi="Calibri"/>
          <w:sz w:val="20"/>
          <w:szCs w:val="20"/>
        </w:rPr>
      </w:pPr>
    </w:p>
    <w:p w14:paraId="4145E2F2" w14:textId="3A83B5B5" w:rsidR="00901E00" w:rsidRPr="00AF495F" w:rsidRDefault="00901E00" w:rsidP="007F2ACD">
      <w:pPr>
        <w:rPr>
          <w:rFonts w:ascii="Calibri" w:hAnsi="Calibri"/>
          <w:sz w:val="20"/>
          <w:szCs w:val="20"/>
        </w:rPr>
      </w:pPr>
      <w:r w:rsidRPr="00AF495F">
        <w:rPr>
          <w:rFonts w:ascii="Calibri" w:hAnsi="Calibri"/>
          <w:sz w:val="20"/>
          <w:szCs w:val="20"/>
        </w:rPr>
        <w:t>People at risk of aspiration</w:t>
      </w:r>
    </w:p>
    <w:p w14:paraId="31202DA4" w14:textId="09165644" w:rsidR="00901E00" w:rsidRPr="00AF495F" w:rsidRDefault="00901E00" w:rsidP="00282BD9">
      <w:pPr>
        <w:pStyle w:val="ListParagraph"/>
        <w:numPr>
          <w:ilvl w:val="0"/>
          <w:numId w:val="5"/>
        </w:numPr>
        <w:rPr>
          <w:rFonts w:ascii="Calibri" w:hAnsi="Calibri"/>
          <w:sz w:val="20"/>
          <w:szCs w:val="20"/>
        </w:rPr>
      </w:pPr>
      <w:r w:rsidRPr="00AF495F">
        <w:rPr>
          <w:rFonts w:ascii="Calibri" w:hAnsi="Calibri"/>
          <w:sz w:val="20"/>
          <w:szCs w:val="20"/>
        </w:rPr>
        <w:t>acutely unwell – septic</w:t>
      </w:r>
    </w:p>
    <w:p w14:paraId="18D4B55B" w14:textId="2488B643" w:rsidR="00901E00" w:rsidRPr="00AF495F" w:rsidRDefault="00901E00" w:rsidP="00282BD9">
      <w:pPr>
        <w:pStyle w:val="ListParagraph"/>
        <w:numPr>
          <w:ilvl w:val="0"/>
          <w:numId w:val="5"/>
        </w:numPr>
        <w:rPr>
          <w:rFonts w:ascii="Calibri" w:hAnsi="Calibri"/>
          <w:sz w:val="20"/>
          <w:szCs w:val="20"/>
        </w:rPr>
      </w:pPr>
      <w:r w:rsidRPr="00AF495F">
        <w:rPr>
          <w:rFonts w:ascii="Calibri" w:hAnsi="Calibri"/>
          <w:sz w:val="20"/>
          <w:szCs w:val="20"/>
        </w:rPr>
        <w:t>full stomach</w:t>
      </w:r>
    </w:p>
    <w:p w14:paraId="38F83151" w14:textId="3BDB1F75" w:rsidR="00901E00" w:rsidRPr="00AF495F" w:rsidRDefault="00901E00" w:rsidP="00282BD9">
      <w:pPr>
        <w:pStyle w:val="ListParagraph"/>
        <w:numPr>
          <w:ilvl w:val="0"/>
          <w:numId w:val="5"/>
        </w:numPr>
        <w:rPr>
          <w:rFonts w:ascii="Calibri" w:hAnsi="Calibri"/>
          <w:sz w:val="20"/>
          <w:szCs w:val="20"/>
        </w:rPr>
      </w:pPr>
      <w:r w:rsidRPr="00AF495F">
        <w:rPr>
          <w:rFonts w:ascii="Calibri" w:hAnsi="Calibri"/>
          <w:sz w:val="20"/>
          <w:szCs w:val="20"/>
        </w:rPr>
        <w:t>severe reflux</w:t>
      </w:r>
    </w:p>
    <w:p w14:paraId="2BC4E6E8" w14:textId="5E222CB1" w:rsidR="00901E00" w:rsidRPr="00AF495F" w:rsidRDefault="00901E00" w:rsidP="00282BD9">
      <w:pPr>
        <w:pStyle w:val="ListParagraph"/>
        <w:numPr>
          <w:ilvl w:val="0"/>
          <w:numId w:val="5"/>
        </w:numPr>
        <w:rPr>
          <w:rFonts w:ascii="Calibri" w:hAnsi="Calibri"/>
          <w:sz w:val="20"/>
          <w:szCs w:val="20"/>
        </w:rPr>
      </w:pPr>
      <w:r w:rsidRPr="00AF495F">
        <w:rPr>
          <w:rFonts w:ascii="Calibri" w:hAnsi="Calibri"/>
          <w:sz w:val="20"/>
          <w:szCs w:val="20"/>
        </w:rPr>
        <w:t>pregnant</w:t>
      </w:r>
    </w:p>
    <w:p w14:paraId="6052A8CA" w14:textId="41D32B57" w:rsidR="00901E00" w:rsidRPr="00AF495F" w:rsidRDefault="00184835" w:rsidP="00282BD9">
      <w:pPr>
        <w:pStyle w:val="ListParagraph"/>
        <w:numPr>
          <w:ilvl w:val="0"/>
          <w:numId w:val="5"/>
        </w:numPr>
        <w:rPr>
          <w:rFonts w:ascii="Calibri" w:hAnsi="Calibri"/>
          <w:sz w:val="20"/>
          <w:szCs w:val="20"/>
        </w:rPr>
      </w:pPr>
      <w:r w:rsidRPr="00AF495F">
        <w:rPr>
          <w:rFonts w:ascii="Calibri" w:hAnsi="Calibri"/>
          <w:sz w:val="20"/>
          <w:szCs w:val="20"/>
        </w:rPr>
        <w:t>diabetic – slow gastric emptying</w:t>
      </w:r>
    </w:p>
    <w:p w14:paraId="028EF82B" w14:textId="7442096A" w:rsidR="00184835" w:rsidRPr="00AF495F" w:rsidRDefault="00184835" w:rsidP="00282BD9">
      <w:pPr>
        <w:pStyle w:val="ListParagraph"/>
        <w:numPr>
          <w:ilvl w:val="0"/>
          <w:numId w:val="5"/>
        </w:numPr>
        <w:rPr>
          <w:rFonts w:ascii="Calibri" w:hAnsi="Calibri"/>
          <w:sz w:val="20"/>
          <w:szCs w:val="20"/>
        </w:rPr>
      </w:pPr>
      <w:r w:rsidRPr="00AF495F">
        <w:rPr>
          <w:rFonts w:ascii="Calibri" w:hAnsi="Calibri"/>
          <w:sz w:val="20"/>
          <w:szCs w:val="20"/>
        </w:rPr>
        <w:t>ileus or acute abdomen</w:t>
      </w:r>
    </w:p>
    <w:p w14:paraId="5D327868" w14:textId="24702D55" w:rsidR="00184835" w:rsidRPr="00AF495F" w:rsidRDefault="00184835" w:rsidP="00282BD9">
      <w:pPr>
        <w:pStyle w:val="ListParagraph"/>
        <w:numPr>
          <w:ilvl w:val="0"/>
          <w:numId w:val="5"/>
        </w:numPr>
        <w:rPr>
          <w:rFonts w:ascii="Calibri" w:hAnsi="Calibri"/>
          <w:sz w:val="20"/>
          <w:szCs w:val="20"/>
        </w:rPr>
      </w:pPr>
      <w:r w:rsidRPr="00AF495F">
        <w:rPr>
          <w:rFonts w:ascii="Calibri" w:hAnsi="Calibri"/>
          <w:sz w:val="20"/>
          <w:szCs w:val="20"/>
        </w:rPr>
        <w:t>stroke patients with poor swallow reflex</w:t>
      </w:r>
    </w:p>
    <w:p w14:paraId="49D27D00" w14:textId="77777777" w:rsidR="004E595B" w:rsidRPr="00AF495F" w:rsidRDefault="004E595B" w:rsidP="004E595B">
      <w:pPr>
        <w:rPr>
          <w:rFonts w:ascii="Calibri" w:hAnsi="Calibri"/>
          <w:sz w:val="20"/>
          <w:szCs w:val="20"/>
        </w:rPr>
      </w:pPr>
    </w:p>
    <w:p w14:paraId="454A96D7" w14:textId="59898F1E" w:rsidR="004E595B" w:rsidRPr="00AF495F" w:rsidRDefault="004E595B" w:rsidP="004E595B">
      <w:pPr>
        <w:rPr>
          <w:rFonts w:ascii="Calibri" w:hAnsi="Calibri"/>
          <w:b/>
          <w:sz w:val="20"/>
          <w:szCs w:val="20"/>
          <w:u w:val="single"/>
        </w:rPr>
      </w:pPr>
      <w:r w:rsidRPr="00AF495F">
        <w:rPr>
          <w:rFonts w:ascii="Calibri" w:hAnsi="Calibri"/>
          <w:b/>
          <w:sz w:val="20"/>
          <w:szCs w:val="20"/>
          <w:u w:val="single"/>
        </w:rPr>
        <w:t>Rapid Sequence Induction</w:t>
      </w:r>
    </w:p>
    <w:p w14:paraId="0D446A03" w14:textId="77777777" w:rsidR="004E595B" w:rsidRPr="00AF495F" w:rsidRDefault="004E595B" w:rsidP="004E595B">
      <w:pPr>
        <w:rPr>
          <w:rFonts w:ascii="Calibri" w:hAnsi="Calibri"/>
          <w:sz w:val="20"/>
          <w:szCs w:val="20"/>
        </w:rPr>
      </w:pPr>
    </w:p>
    <w:p w14:paraId="14A3AF16" w14:textId="6680A918" w:rsidR="004E595B" w:rsidRPr="00AF495F" w:rsidRDefault="004E595B" w:rsidP="004E595B">
      <w:pPr>
        <w:rPr>
          <w:rFonts w:ascii="Calibri" w:hAnsi="Calibri" w:cs="Times"/>
          <w:sz w:val="20"/>
          <w:szCs w:val="20"/>
        </w:rPr>
      </w:pPr>
      <w:r w:rsidRPr="00AF495F">
        <w:rPr>
          <w:rFonts w:ascii="Calibri" w:hAnsi="Calibri" w:cs="Times"/>
          <w:sz w:val="20"/>
          <w:szCs w:val="20"/>
        </w:rPr>
        <w:t>A method of rapidly inducing GA and neuromuscular blockade to quickly provide optimal intubating conditions while minimizing risk of aspiration</w:t>
      </w:r>
    </w:p>
    <w:p w14:paraId="70E3F035" w14:textId="060C7542" w:rsidR="004E595B" w:rsidRPr="00AF495F" w:rsidRDefault="004E595B" w:rsidP="004E595B">
      <w:pPr>
        <w:rPr>
          <w:rFonts w:ascii="Calibri" w:hAnsi="Calibri" w:cs="Times"/>
          <w:sz w:val="20"/>
          <w:szCs w:val="20"/>
        </w:rPr>
      </w:pPr>
      <w:r w:rsidRPr="00AF495F">
        <w:rPr>
          <w:rFonts w:ascii="Calibri" w:hAnsi="Calibri" w:cs="Times"/>
          <w:sz w:val="20"/>
          <w:szCs w:val="20"/>
        </w:rPr>
        <w:t>Indications:</w:t>
      </w:r>
    </w:p>
    <w:p w14:paraId="2131B278" w14:textId="59730ECF" w:rsidR="004E595B" w:rsidRPr="00AF495F" w:rsidRDefault="004E595B" w:rsidP="00282BD9">
      <w:pPr>
        <w:widowControl w:val="0"/>
        <w:numPr>
          <w:ilvl w:val="0"/>
          <w:numId w:val="6"/>
        </w:numPr>
        <w:tabs>
          <w:tab w:val="left" w:pos="220"/>
          <w:tab w:val="left" w:pos="720"/>
        </w:tabs>
        <w:autoSpaceDE w:val="0"/>
        <w:autoSpaceDN w:val="0"/>
        <w:adjustRightInd w:val="0"/>
        <w:rPr>
          <w:rFonts w:ascii="Calibri" w:hAnsi="Calibri" w:cs="Times"/>
          <w:color w:val="1A1A1A"/>
          <w:sz w:val="20"/>
          <w:szCs w:val="20"/>
        </w:rPr>
      </w:pPr>
      <w:r w:rsidRPr="00AF495F">
        <w:rPr>
          <w:rFonts w:ascii="Calibri" w:hAnsi="Calibri" w:cs="Times"/>
          <w:color w:val="1A1A1A"/>
          <w:sz w:val="20"/>
          <w:szCs w:val="20"/>
        </w:rPr>
        <w:t>Deteriorating clinical situation and acutely unwell</w:t>
      </w:r>
    </w:p>
    <w:p w14:paraId="0C7E042E" w14:textId="772603CC" w:rsidR="004E595B" w:rsidRPr="00AF495F" w:rsidRDefault="004E595B" w:rsidP="00282BD9">
      <w:pPr>
        <w:widowControl w:val="0"/>
        <w:numPr>
          <w:ilvl w:val="0"/>
          <w:numId w:val="6"/>
        </w:numPr>
        <w:tabs>
          <w:tab w:val="left" w:pos="220"/>
          <w:tab w:val="left" w:pos="720"/>
        </w:tabs>
        <w:autoSpaceDE w:val="0"/>
        <w:autoSpaceDN w:val="0"/>
        <w:adjustRightInd w:val="0"/>
        <w:rPr>
          <w:rFonts w:ascii="Calibri" w:hAnsi="Calibri" w:cs="Times"/>
          <w:color w:val="1A1A1A"/>
          <w:sz w:val="20"/>
          <w:szCs w:val="20"/>
        </w:rPr>
      </w:pPr>
      <w:r w:rsidRPr="00AF495F">
        <w:rPr>
          <w:rFonts w:ascii="Calibri" w:hAnsi="Calibri" w:cs="Times"/>
          <w:color w:val="1A1A1A"/>
          <w:sz w:val="20"/>
          <w:szCs w:val="20"/>
        </w:rPr>
        <w:t>Severe reflux</w:t>
      </w:r>
    </w:p>
    <w:p w14:paraId="086CA32C" w14:textId="1157C36E" w:rsidR="004E595B" w:rsidRPr="00AF495F" w:rsidRDefault="004E595B" w:rsidP="00282BD9">
      <w:pPr>
        <w:widowControl w:val="0"/>
        <w:numPr>
          <w:ilvl w:val="0"/>
          <w:numId w:val="6"/>
        </w:numPr>
        <w:tabs>
          <w:tab w:val="left" w:pos="220"/>
          <w:tab w:val="left" w:pos="720"/>
        </w:tabs>
        <w:autoSpaceDE w:val="0"/>
        <w:autoSpaceDN w:val="0"/>
        <w:adjustRightInd w:val="0"/>
        <w:rPr>
          <w:rFonts w:ascii="Calibri" w:hAnsi="Calibri" w:cs="Times"/>
          <w:color w:val="1A1A1A"/>
          <w:sz w:val="20"/>
          <w:szCs w:val="20"/>
        </w:rPr>
      </w:pPr>
      <w:r w:rsidRPr="00AF495F">
        <w:rPr>
          <w:rFonts w:ascii="Calibri" w:hAnsi="Calibri" w:cs="Times"/>
          <w:color w:val="1A1A1A"/>
          <w:sz w:val="20"/>
          <w:szCs w:val="20"/>
        </w:rPr>
        <w:t xml:space="preserve">Pregnant </w:t>
      </w:r>
    </w:p>
    <w:p w14:paraId="0A98691C" w14:textId="77777777" w:rsidR="004E595B" w:rsidRPr="00AF495F" w:rsidRDefault="004E595B" w:rsidP="00282BD9">
      <w:pPr>
        <w:widowControl w:val="0"/>
        <w:numPr>
          <w:ilvl w:val="0"/>
          <w:numId w:val="6"/>
        </w:numPr>
        <w:tabs>
          <w:tab w:val="left" w:pos="220"/>
          <w:tab w:val="left" w:pos="720"/>
        </w:tabs>
        <w:autoSpaceDE w:val="0"/>
        <w:autoSpaceDN w:val="0"/>
        <w:adjustRightInd w:val="0"/>
        <w:rPr>
          <w:rFonts w:ascii="Calibri" w:hAnsi="Calibri" w:cs="Times"/>
          <w:color w:val="1A1A1A"/>
          <w:sz w:val="20"/>
          <w:szCs w:val="20"/>
        </w:rPr>
      </w:pPr>
      <w:r w:rsidRPr="00AF495F">
        <w:rPr>
          <w:rFonts w:ascii="Calibri" w:hAnsi="Calibri" w:cs="Times"/>
          <w:color w:val="1A1A1A"/>
          <w:sz w:val="20"/>
          <w:szCs w:val="20"/>
        </w:rPr>
        <w:t>Non-cooperative patient</w:t>
      </w:r>
    </w:p>
    <w:p w14:paraId="1404FD8A" w14:textId="77777777" w:rsidR="004E595B" w:rsidRPr="00AF495F" w:rsidRDefault="004E595B" w:rsidP="00282BD9">
      <w:pPr>
        <w:widowControl w:val="0"/>
        <w:numPr>
          <w:ilvl w:val="0"/>
          <w:numId w:val="6"/>
        </w:numPr>
        <w:tabs>
          <w:tab w:val="left" w:pos="220"/>
          <w:tab w:val="left" w:pos="720"/>
        </w:tabs>
        <w:autoSpaceDE w:val="0"/>
        <w:autoSpaceDN w:val="0"/>
        <w:adjustRightInd w:val="0"/>
        <w:rPr>
          <w:rFonts w:ascii="Calibri" w:hAnsi="Calibri" w:cs="Times"/>
          <w:color w:val="1A1A1A"/>
          <w:sz w:val="20"/>
          <w:szCs w:val="20"/>
        </w:rPr>
      </w:pPr>
      <w:r w:rsidRPr="00AF495F">
        <w:rPr>
          <w:rFonts w:ascii="Calibri" w:hAnsi="Calibri" w:cs="Times"/>
          <w:color w:val="1A1A1A"/>
          <w:sz w:val="20"/>
          <w:szCs w:val="20"/>
        </w:rPr>
        <w:t>Respiratory and ventilatory compromise</w:t>
      </w:r>
    </w:p>
    <w:p w14:paraId="1E7F4A9C" w14:textId="77777777" w:rsidR="004E595B" w:rsidRPr="00AF495F" w:rsidRDefault="004E595B" w:rsidP="00282BD9">
      <w:pPr>
        <w:widowControl w:val="0"/>
        <w:numPr>
          <w:ilvl w:val="0"/>
          <w:numId w:val="6"/>
        </w:numPr>
        <w:tabs>
          <w:tab w:val="left" w:pos="220"/>
          <w:tab w:val="left" w:pos="720"/>
        </w:tabs>
        <w:autoSpaceDE w:val="0"/>
        <w:autoSpaceDN w:val="0"/>
        <w:adjustRightInd w:val="0"/>
        <w:rPr>
          <w:rFonts w:ascii="Calibri" w:hAnsi="Calibri" w:cs="Times"/>
          <w:color w:val="1A1A1A"/>
          <w:sz w:val="20"/>
          <w:szCs w:val="20"/>
        </w:rPr>
      </w:pPr>
      <w:r w:rsidRPr="00AF495F">
        <w:rPr>
          <w:rFonts w:ascii="Calibri" w:hAnsi="Calibri" w:cs="Times"/>
          <w:color w:val="1A1A1A"/>
          <w:sz w:val="20"/>
          <w:szCs w:val="20"/>
        </w:rPr>
        <w:t>Impaired oxygenation</w:t>
      </w:r>
    </w:p>
    <w:p w14:paraId="145E1459" w14:textId="77777777" w:rsidR="004E595B" w:rsidRPr="00AF495F" w:rsidRDefault="004E595B" w:rsidP="00282BD9">
      <w:pPr>
        <w:widowControl w:val="0"/>
        <w:numPr>
          <w:ilvl w:val="0"/>
          <w:numId w:val="6"/>
        </w:numPr>
        <w:tabs>
          <w:tab w:val="left" w:pos="220"/>
          <w:tab w:val="left" w:pos="720"/>
        </w:tabs>
        <w:autoSpaceDE w:val="0"/>
        <w:autoSpaceDN w:val="0"/>
        <w:adjustRightInd w:val="0"/>
        <w:rPr>
          <w:rFonts w:ascii="Calibri" w:hAnsi="Calibri" w:cs="Times"/>
          <w:color w:val="1A1A1A"/>
          <w:sz w:val="20"/>
          <w:szCs w:val="20"/>
        </w:rPr>
      </w:pPr>
      <w:r w:rsidRPr="00AF495F">
        <w:rPr>
          <w:rFonts w:ascii="Calibri" w:hAnsi="Calibri" w:cs="Times"/>
          <w:color w:val="1A1A1A"/>
          <w:sz w:val="20"/>
          <w:szCs w:val="20"/>
        </w:rPr>
        <w:t>Full stomach (increased risk of regurgitation, vomiting, aspiration)</w:t>
      </w:r>
    </w:p>
    <w:p w14:paraId="73831012" w14:textId="2F8790A6" w:rsidR="004E595B" w:rsidRPr="00AF495F" w:rsidRDefault="004E595B" w:rsidP="00282BD9">
      <w:pPr>
        <w:pStyle w:val="ListParagraph"/>
        <w:numPr>
          <w:ilvl w:val="0"/>
          <w:numId w:val="6"/>
        </w:numPr>
        <w:rPr>
          <w:rFonts w:ascii="Calibri" w:hAnsi="Calibri"/>
          <w:sz w:val="20"/>
          <w:szCs w:val="20"/>
        </w:rPr>
      </w:pPr>
      <w:r w:rsidRPr="00AF495F">
        <w:rPr>
          <w:rFonts w:ascii="Calibri" w:hAnsi="Calibri" w:cs="Times"/>
          <w:color w:val="1A1A1A"/>
          <w:sz w:val="20"/>
          <w:szCs w:val="20"/>
        </w:rPr>
        <w:t>Secretions, blood, vomitus, and distorted anatomy</w:t>
      </w:r>
    </w:p>
    <w:p w14:paraId="61A13B20" w14:textId="77777777" w:rsidR="00507B2B" w:rsidRPr="00AF495F" w:rsidRDefault="00507B2B" w:rsidP="00507B2B">
      <w:pPr>
        <w:rPr>
          <w:rFonts w:ascii="Calibri" w:hAnsi="Calibri"/>
          <w:sz w:val="20"/>
          <w:szCs w:val="20"/>
        </w:rPr>
      </w:pPr>
    </w:p>
    <w:p w14:paraId="38A6D703" w14:textId="77777777" w:rsidR="00D73E20" w:rsidRPr="00AF495F" w:rsidRDefault="00D73E20" w:rsidP="00507B2B">
      <w:pPr>
        <w:rPr>
          <w:rFonts w:ascii="Calibri" w:hAnsi="Calibri"/>
          <w:b/>
          <w:sz w:val="20"/>
          <w:szCs w:val="20"/>
          <w:u w:val="single"/>
        </w:rPr>
      </w:pPr>
    </w:p>
    <w:p w14:paraId="73935126" w14:textId="77777777" w:rsidR="00D73E20" w:rsidRPr="00AF495F" w:rsidRDefault="00D73E20" w:rsidP="00507B2B">
      <w:pPr>
        <w:rPr>
          <w:rFonts w:ascii="Calibri" w:hAnsi="Calibri"/>
          <w:b/>
          <w:sz w:val="20"/>
          <w:szCs w:val="20"/>
          <w:u w:val="single"/>
        </w:rPr>
      </w:pPr>
    </w:p>
    <w:p w14:paraId="759D0E72" w14:textId="77777777" w:rsidR="00D73E20" w:rsidRPr="00AF495F" w:rsidRDefault="00D73E20" w:rsidP="00507B2B">
      <w:pPr>
        <w:rPr>
          <w:rFonts w:ascii="Calibri" w:hAnsi="Calibri"/>
          <w:b/>
          <w:sz w:val="20"/>
          <w:szCs w:val="20"/>
          <w:u w:val="single"/>
        </w:rPr>
      </w:pPr>
    </w:p>
    <w:p w14:paraId="25401E22" w14:textId="77777777" w:rsidR="00D73E20" w:rsidRPr="00AF495F" w:rsidRDefault="00D73E20" w:rsidP="00507B2B">
      <w:pPr>
        <w:rPr>
          <w:rFonts w:ascii="Calibri" w:hAnsi="Calibri"/>
          <w:b/>
          <w:sz w:val="20"/>
          <w:szCs w:val="20"/>
          <w:u w:val="single"/>
        </w:rPr>
      </w:pPr>
    </w:p>
    <w:p w14:paraId="27D0B56D" w14:textId="77777777" w:rsidR="00D73E20" w:rsidRPr="00AF495F" w:rsidRDefault="00D73E20" w:rsidP="00507B2B">
      <w:pPr>
        <w:rPr>
          <w:rFonts w:ascii="Calibri" w:hAnsi="Calibri"/>
          <w:b/>
          <w:sz w:val="20"/>
          <w:szCs w:val="20"/>
          <w:u w:val="single"/>
        </w:rPr>
      </w:pPr>
    </w:p>
    <w:p w14:paraId="0CCCDD7C" w14:textId="77777777" w:rsidR="00D73E20" w:rsidRPr="00AF495F" w:rsidRDefault="00D73E20" w:rsidP="00507B2B">
      <w:pPr>
        <w:rPr>
          <w:rFonts w:ascii="Calibri" w:hAnsi="Calibri"/>
          <w:b/>
          <w:sz w:val="20"/>
          <w:szCs w:val="20"/>
          <w:u w:val="single"/>
        </w:rPr>
      </w:pPr>
    </w:p>
    <w:p w14:paraId="2A598B15" w14:textId="77777777" w:rsidR="00D73E20" w:rsidRPr="00AF495F" w:rsidRDefault="00D73E20" w:rsidP="00507B2B">
      <w:pPr>
        <w:rPr>
          <w:rFonts w:ascii="Calibri" w:hAnsi="Calibri"/>
          <w:b/>
          <w:sz w:val="20"/>
          <w:szCs w:val="20"/>
          <w:u w:val="single"/>
        </w:rPr>
      </w:pPr>
    </w:p>
    <w:p w14:paraId="48395E79" w14:textId="77777777" w:rsidR="00D73E20" w:rsidRPr="00AF495F" w:rsidRDefault="00D73E20" w:rsidP="00507B2B">
      <w:pPr>
        <w:rPr>
          <w:rFonts w:ascii="Calibri" w:hAnsi="Calibri"/>
          <w:b/>
          <w:sz w:val="20"/>
          <w:szCs w:val="20"/>
          <w:u w:val="single"/>
        </w:rPr>
      </w:pPr>
    </w:p>
    <w:p w14:paraId="5BEA2A7D" w14:textId="77777777" w:rsidR="00D73E20" w:rsidRPr="00AF495F" w:rsidRDefault="00D73E20" w:rsidP="00507B2B">
      <w:pPr>
        <w:rPr>
          <w:rFonts w:ascii="Calibri" w:hAnsi="Calibri"/>
          <w:b/>
          <w:sz w:val="20"/>
          <w:szCs w:val="20"/>
          <w:u w:val="single"/>
        </w:rPr>
      </w:pPr>
    </w:p>
    <w:p w14:paraId="2466F049" w14:textId="1C1CEFCC" w:rsidR="00507B2B" w:rsidRPr="00AF495F" w:rsidRDefault="00507B2B" w:rsidP="00507B2B">
      <w:pPr>
        <w:rPr>
          <w:rFonts w:ascii="Calibri" w:hAnsi="Calibri"/>
          <w:b/>
          <w:sz w:val="20"/>
          <w:szCs w:val="20"/>
          <w:u w:val="single"/>
        </w:rPr>
      </w:pPr>
      <w:r w:rsidRPr="00AF495F">
        <w:rPr>
          <w:rFonts w:ascii="Calibri" w:hAnsi="Calibri"/>
          <w:b/>
          <w:sz w:val="20"/>
          <w:szCs w:val="20"/>
          <w:u w:val="single"/>
        </w:rPr>
        <w:t>Crystalloids vs Colloids</w:t>
      </w:r>
    </w:p>
    <w:p w14:paraId="1D281F55" w14:textId="77777777" w:rsidR="00507B2B" w:rsidRPr="00AF495F" w:rsidRDefault="00507B2B" w:rsidP="00507B2B">
      <w:pPr>
        <w:rPr>
          <w:rFonts w:ascii="Calibri" w:hAnsi="Calibri"/>
          <w:sz w:val="20"/>
          <w:szCs w:val="20"/>
        </w:rPr>
      </w:pPr>
    </w:p>
    <w:p w14:paraId="31B08C77" w14:textId="77777777" w:rsidR="00F07480" w:rsidRPr="00AF495F" w:rsidRDefault="00F07480" w:rsidP="00507B2B">
      <w:pPr>
        <w:rPr>
          <w:rFonts w:ascii="Calibri" w:hAnsi="Calibri"/>
          <w:sz w:val="20"/>
          <w:szCs w:val="20"/>
        </w:rPr>
      </w:pPr>
    </w:p>
    <w:p w14:paraId="5D09781C" w14:textId="22B32864" w:rsidR="00F07480" w:rsidRPr="00AF495F" w:rsidRDefault="00F07480" w:rsidP="00507B2B">
      <w:pPr>
        <w:rPr>
          <w:rFonts w:ascii="Calibri" w:hAnsi="Calibri"/>
          <w:sz w:val="20"/>
          <w:szCs w:val="20"/>
        </w:rPr>
      </w:pPr>
      <w:r w:rsidRPr="00AF495F">
        <w:rPr>
          <w:rFonts w:ascii="Calibri" w:hAnsi="Calibri"/>
          <w:noProof/>
          <w:sz w:val="20"/>
          <w:szCs w:val="20"/>
        </w:rPr>
        <w:drawing>
          <wp:inline distT="0" distB="0" distL="0" distR="0" wp14:anchorId="516DBFA7" wp14:editId="2B122219">
            <wp:extent cx="5270500" cy="491292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0500" cy="4912924"/>
                    </a:xfrm>
                    <a:prstGeom prst="rect">
                      <a:avLst/>
                    </a:prstGeom>
                    <a:noFill/>
                    <a:ln>
                      <a:noFill/>
                    </a:ln>
                  </pic:spPr>
                </pic:pic>
              </a:graphicData>
            </a:graphic>
          </wp:inline>
        </w:drawing>
      </w:r>
    </w:p>
    <w:p w14:paraId="42A9ECB1" w14:textId="77777777" w:rsidR="00507B2B" w:rsidRPr="00AF495F" w:rsidRDefault="00507B2B" w:rsidP="00507B2B">
      <w:pPr>
        <w:rPr>
          <w:rFonts w:ascii="Calibri" w:hAnsi="Calibri"/>
          <w:sz w:val="20"/>
          <w:szCs w:val="20"/>
        </w:rPr>
      </w:pPr>
    </w:p>
    <w:p w14:paraId="0BEA2822" w14:textId="264967A6" w:rsidR="00507B2B" w:rsidRPr="00AF495F" w:rsidRDefault="00507B2B" w:rsidP="00507B2B">
      <w:pPr>
        <w:rPr>
          <w:rFonts w:ascii="Calibri" w:hAnsi="Calibri"/>
          <w:sz w:val="20"/>
          <w:szCs w:val="20"/>
          <w:u w:val="single"/>
        </w:rPr>
      </w:pPr>
      <w:r w:rsidRPr="00AF495F">
        <w:rPr>
          <w:rFonts w:ascii="Calibri" w:hAnsi="Calibri"/>
          <w:sz w:val="20"/>
          <w:szCs w:val="20"/>
          <w:u w:val="single"/>
        </w:rPr>
        <w:t>Crystalloids</w:t>
      </w:r>
    </w:p>
    <w:p w14:paraId="43A39516" w14:textId="460DA4B1" w:rsidR="004B1D3C" w:rsidRPr="00AF495F" w:rsidRDefault="004B1D3C" w:rsidP="00507B2B">
      <w:pPr>
        <w:rPr>
          <w:rFonts w:ascii="Calibri" w:hAnsi="Calibri"/>
          <w:sz w:val="20"/>
          <w:szCs w:val="20"/>
        </w:rPr>
      </w:pPr>
      <w:r w:rsidRPr="00AF495F">
        <w:rPr>
          <w:rFonts w:ascii="Calibri" w:hAnsi="Calibri"/>
          <w:sz w:val="20"/>
          <w:szCs w:val="20"/>
        </w:rPr>
        <w:t>Solutions of salts and electrolytes commonly used for volume expansion. They do not provide oncotic pressure and only remain in the intravascular space for a short period of time.</w:t>
      </w:r>
    </w:p>
    <w:p w14:paraId="0F3381F7" w14:textId="77777777" w:rsidR="004B1D3C" w:rsidRPr="00AF495F" w:rsidRDefault="004B1D3C" w:rsidP="00507B2B">
      <w:pPr>
        <w:rPr>
          <w:rFonts w:ascii="Calibri" w:hAnsi="Calibri"/>
          <w:sz w:val="20"/>
          <w:szCs w:val="20"/>
        </w:rPr>
      </w:pPr>
    </w:p>
    <w:p w14:paraId="1473EA7A" w14:textId="497E753E" w:rsidR="004B1D3C" w:rsidRPr="00AF495F" w:rsidRDefault="004B1D3C" w:rsidP="00507B2B">
      <w:pPr>
        <w:rPr>
          <w:rFonts w:ascii="Calibri" w:hAnsi="Calibri"/>
          <w:sz w:val="20"/>
          <w:szCs w:val="20"/>
        </w:rPr>
      </w:pPr>
      <w:r w:rsidRPr="00AF495F">
        <w:rPr>
          <w:rFonts w:ascii="Calibri" w:hAnsi="Calibri"/>
          <w:sz w:val="20"/>
          <w:szCs w:val="20"/>
        </w:rPr>
        <w:t>Pharmaceutic:</w:t>
      </w:r>
    </w:p>
    <w:p w14:paraId="1E843595" w14:textId="1D3B509D" w:rsidR="004B1D3C" w:rsidRPr="00AF495F" w:rsidRDefault="004B1D3C" w:rsidP="00282BD9">
      <w:pPr>
        <w:pStyle w:val="ListParagraph"/>
        <w:numPr>
          <w:ilvl w:val="0"/>
          <w:numId w:val="10"/>
        </w:numPr>
        <w:rPr>
          <w:rFonts w:ascii="Calibri" w:hAnsi="Calibri"/>
          <w:sz w:val="20"/>
          <w:szCs w:val="20"/>
        </w:rPr>
      </w:pPr>
      <w:r w:rsidRPr="00AF495F">
        <w:rPr>
          <w:rFonts w:ascii="Calibri" w:hAnsi="Calibri"/>
          <w:sz w:val="20"/>
          <w:szCs w:val="20"/>
        </w:rPr>
        <w:t>Pre-made solution</w:t>
      </w:r>
    </w:p>
    <w:p w14:paraId="61588D8D" w14:textId="36FCC759" w:rsidR="004B1D3C" w:rsidRPr="00AF495F" w:rsidRDefault="004B1D3C" w:rsidP="00282BD9">
      <w:pPr>
        <w:pStyle w:val="ListParagraph"/>
        <w:numPr>
          <w:ilvl w:val="0"/>
          <w:numId w:val="10"/>
        </w:numPr>
        <w:rPr>
          <w:rFonts w:ascii="Calibri" w:hAnsi="Calibri"/>
          <w:sz w:val="20"/>
          <w:szCs w:val="20"/>
        </w:rPr>
      </w:pPr>
      <w:r w:rsidRPr="00AF495F">
        <w:rPr>
          <w:rFonts w:ascii="Calibri" w:hAnsi="Calibri"/>
          <w:sz w:val="20"/>
          <w:szCs w:val="20"/>
        </w:rPr>
        <w:t>Cheap</w:t>
      </w:r>
    </w:p>
    <w:p w14:paraId="07904A37" w14:textId="3D424CBD" w:rsidR="004B1D3C" w:rsidRPr="00AF495F" w:rsidRDefault="004B1D3C" w:rsidP="00282BD9">
      <w:pPr>
        <w:pStyle w:val="ListParagraph"/>
        <w:numPr>
          <w:ilvl w:val="0"/>
          <w:numId w:val="10"/>
        </w:numPr>
        <w:rPr>
          <w:rFonts w:ascii="Calibri" w:hAnsi="Calibri"/>
          <w:sz w:val="20"/>
          <w:szCs w:val="20"/>
        </w:rPr>
      </w:pPr>
      <w:r w:rsidRPr="00AF495F">
        <w:rPr>
          <w:rFonts w:ascii="Calibri" w:hAnsi="Calibri"/>
          <w:sz w:val="20"/>
          <w:szCs w:val="20"/>
        </w:rPr>
        <w:t>Long shelf-life</w:t>
      </w:r>
    </w:p>
    <w:p w14:paraId="10060376" w14:textId="77777777" w:rsidR="004B1D3C" w:rsidRPr="00AF495F" w:rsidRDefault="004B1D3C" w:rsidP="00081BF8">
      <w:pPr>
        <w:rPr>
          <w:rFonts w:ascii="Calibri" w:hAnsi="Calibri"/>
          <w:sz w:val="20"/>
          <w:szCs w:val="20"/>
        </w:rPr>
      </w:pPr>
    </w:p>
    <w:p w14:paraId="601A95C8" w14:textId="10660B9C" w:rsidR="00081BF8" w:rsidRPr="00AF495F" w:rsidRDefault="00081BF8" w:rsidP="00081BF8">
      <w:pPr>
        <w:rPr>
          <w:rFonts w:ascii="Calibri" w:hAnsi="Calibri"/>
          <w:sz w:val="20"/>
          <w:szCs w:val="20"/>
        </w:rPr>
      </w:pPr>
      <w:r w:rsidRPr="00AF495F">
        <w:rPr>
          <w:rFonts w:ascii="Calibri" w:hAnsi="Calibri"/>
          <w:sz w:val="20"/>
          <w:szCs w:val="20"/>
        </w:rPr>
        <w:t>Pharmacokinetic:</w:t>
      </w:r>
    </w:p>
    <w:p w14:paraId="15C13EF1" w14:textId="14E052F6" w:rsidR="00480EE6" w:rsidRPr="00AF495F" w:rsidRDefault="00480EE6" w:rsidP="00480EE6">
      <w:pPr>
        <w:rPr>
          <w:rFonts w:ascii="Calibri" w:hAnsi="Calibri"/>
          <w:sz w:val="20"/>
          <w:szCs w:val="20"/>
        </w:rPr>
      </w:pPr>
      <w:r w:rsidRPr="00AF495F">
        <w:rPr>
          <w:rFonts w:ascii="Calibri" w:hAnsi="Calibri"/>
          <w:sz w:val="20"/>
          <w:szCs w:val="20"/>
        </w:rPr>
        <w:t>Passes readily from intravascular to extravascular space. Rapidly equilibrate with and distribute throughout the entire ECF space within 30 minutes</w:t>
      </w:r>
      <w:r w:rsidR="003F1D70" w:rsidRPr="00AF495F">
        <w:rPr>
          <w:rFonts w:ascii="Calibri" w:hAnsi="Calibri"/>
          <w:sz w:val="20"/>
          <w:szCs w:val="20"/>
        </w:rPr>
        <w:t xml:space="preserve"> Only about 20% of infused solution remains in intravascular space.</w:t>
      </w:r>
      <w:r w:rsidRPr="00AF495F">
        <w:rPr>
          <w:rFonts w:ascii="Calibri" w:hAnsi="Calibri"/>
          <w:sz w:val="20"/>
          <w:szCs w:val="20"/>
        </w:rPr>
        <w:tab/>
      </w:r>
    </w:p>
    <w:p w14:paraId="3F015A2D" w14:textId="77777777" w:rsidR="00480EE6" w:rsidRPr="00AF495F" w:rsidRDefault="00480EE6" w:rsidP="00480EE6">
      <w:pPr>
        <w:rPr>
          <w:rFonts w:ascii="Calibri" w:hAnsi="Calibri"/>
          <w:sz w:val="20"/>
          <w:szCs w:val="20"/>
        </w:rPr>
      </w:pPr>
    </w:p>
    <w:p w14:paraId="47D6C2A5" w14:textId="3B54BDA2" w:rsidR="00480EE6" w:rsidRPr="00AF495F" w:rsidRDefault="00480EE6" w:rsidP="00480E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sz w:val="20"/>
          <w:szCs w:val="20"/>
        </w:rPr>
      </w:pPr>
      <w:r w:rsidRPr="00AF495F">
        <w:rPr>
          <w:rFonts w:ascii="Calibri" w:hAnsi="Calibri"/>
          <w:sz w:val="20"/>
          <w:szCs w:val="20"/>
        </w:rPr>
        <w:t xml:space="preserve">Side effect – </w:t>
      </w:r>
    </w:p>
    <w:p w14:paraId="2F1F9582" w14:textId="687BE72B" w:rsidR="00480EE6" w:rsidRPr="00AF495F" w:rsidRDefault="00480EE6" w:rsidP="00480E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proofErr w:type="spellStart"/>
      <w:r w:rsidRPr="00AF495F">
        <w:rPr>
          <w:rFonts w:ascii="Calibri" w:hAnsi="Calibri" w:cs="Cambria"/>
          <w:color w:val="000000"/>
          <w:sz w:val="20"/>
          <w:szCs w:val="20"/>
        </w:rPr>
        <w:t>Hyperchloraemic</w:t>
      </w:r>
      <w:proofErr w:type="spellEnd"/>
      <w:r w:rsidRPr="00AF495F">
        <w:rPr>
          <w:rFonts w:ascii="Calibri" w:hAnsi="Calibri" w:cs="Cambria"/>
          <w:color w:val="000000"/>
          <w:sz w:val="20"/>
          <w:szCs w:val="20"/>
        </w:rPr>
        <w:t xml:space="preserve"> acidosis (plasma HCO3 decreases as Cl </w:t>
      </w:r>
      <w:proofErr w:type="spellStart"/>
      <w:r w:rsidRPr="00AF495F">
        <w:rPr>
          <w:rFonts w:ascii="Calibri" w:hAnsi="Calibri" w:cs="Cambria"/>
          <w:color w:val="000000"/>
          <w:sz w:val="20"/>
          <w:szCs w:val="20"/>
        </w:rPr>
        <w:t>conc</w:t>
      </w:r>
      <w:proofErr w:type="spellEnd"/>
      <w:r w:rsidRPr="00AF495F">
        <w:rPr>
          <w:rFonts w:ascii="Calibri" w:hAnsi="Calibri" w:cs="Cambria"/>
          <w:color w:val="000000"/>
          <w:sz w:val="20"/>
          <w:szCs w:val="20"/>
        </w:rPr>
        <w:t xml:space="preserve"> increases)</w:t>
      </w:r>
      <w:r w:rsidRPr="00AF495F">
        <w:rPr>
          <w:rFonts w:ascii="Calibri" w:hAnsi="Calibri" w:cs="Cambria"/>
          <w:color w:val="000000"/>
          <w:sz w:val="20"/>
          <w:szCs w:val="20"/>
        </w:rPr>
        <w:tab/>
      </w:r>
    </w:p>
    <w:p w14:paraId="69B76FB2" w14:textId="77777777" w:rsidR="00480EE6" w:rsidRPr="00AF495F" w:rsidRDefault="00480EE6" w:rsidP="00480E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AF495F">
        <w:rPr>
          <w:rFonts w:ascii="Calibri" w:hAnsi="Calibri" w:cs="Cambria"/>
          <w:color w:val="000000"/>
          <w:sz w:val="20"/>
          <w:szCs w:val="20"/>
        </w:rPr>
        <w:t xml:space="preserve">   </w:t>
      </w:r>
      <w:r w:rsidRPr="00AF495F">
        <w:rPr>
          <w:rFonts w:ascii="Calibri" w:hAnsi="Calibri" w:cs="Cambria"/>
          <w:color w:val="000000"/>
          <w:sz w:val="20"/>
          <w:szCs w:val="20"/>
        </w:rPr>
        <w:tab/>
      </w:r>
    </w:p>
    <w:p w14:paraId="214287F2" w14:textId="1525FB54" w:rsidR="00081BF8" w:rsidRPr="00AF495F" w:rsidRDefault="00480EE6" w:rsidP="00480E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mbria"/>
          <w:color w:val="000000"/>
          <w:sz w:val="20"/>
          <w:szCs w:val="20"/>
        </w:rPr>
      </w:pPr>
      <w:r w:rsidRPr="00AF495F">
        <w:rPr>
          <w:rFonts w:ascii="Calibri" w:hAnsi="Calibri" w:cs="Cambria"/>
          <w:color w:val="000000"/>
          <w:sz w:val="20"/>
          <w:szCs w:val="20"/>
        </w:rPr>
        <w:t>Increased potential for fluid overload and pulmonary oedema</w:t>
      </w:r>
      <w:r w:rsidRPr="00AF495F">
        <w:rPr>
          <w:rFonts w:ascii="Calibri" w:hAnsi="Calibri" w:cs="Cambria"/>
          <w:color w:val="000000"/>
          <w:sz w:val="20"/>
          <w:szCs w:val="20"/>
        </w:rPr>
        <w:tab/>
      </w:r>
    </w:p>
    <w:p w14:paraId="3DF70B6F" w14:textId="77777777" w:rsidR="004B1D3C" w:rsidRPr="00AF495F" w:rsidRDefault="004B1D3C" w:rsidP="004B1D3C">
      <w:pPr>
        <w:pStyle w:val="ListParagraph"/>
        <w:rPr>
          <w:rFonts w:ascii="Calibri" w:hAnsi="Calibri"/>
          <w:sz w:val="20"/>
          <w:szCs w:val="20"/>
        </w:rPr>
      </w:pPr>
    </w:p>
    <w:p w14:paraId="31124E0F" w14:textId="691A08BE" w:rsidR="00507B2B" w:rsidRPr="00AF495F" w:rsidRDefault="00507B2B" w:rsidP="00507B2B">
      <w:pPr>
        <w:rPr>
          <w:rFonts w:ascii="Calibri" w:hAnsi="Calibri"/>
          <w:sz w:val="20"/>
          <w:szCs w:val="20"/>
          <w:u w:val="single"/>
        </w:rPr>
      </w:pPr>
      <w:r w:rsidRPr="00AF495F">
        <w:rPr>
          <w:rFonts w:ascii="Calibri" w:hAnsi="Calibri"/>
          <w:sz w:val="20"/>
          <w:szCs w:val="20"/>
          <w:u w:val="single"/>
        </w:rPr>
        <w:t>Colloids</w:t>
      </w:r>
    </w:p>
    <w:p w14:paraId="5624435D" w14:textId="77777777" w:rsidR="00507B2B" w:rsidRPr="00AF495F" w:rsidRDefault="00507B2B" w:rsidP="00507B2B">
      <w:pPr>
        <w:rPr>
          <w:rFonts w:ascii="Calibri" w:hAnsi="Calibri"/>
          <w:sz w:val="20"/>
          <w:szCs w:val="20"/>
        </w:rPr>
      </w:pPr>
      <w:r w:rsidRPr="00AF495F">
        <w:rPr>
          <w:rFonts w:ascii="Calibri" w:hAnsi="Calibri"/>
          <w:sz w:val="20"/>
          <w:szCs w:val="20"/>
        </w:rPr>
        <w:t>Homogenous non-crystalline substances containing large molecules.</w:t>
      </w:r>
    </w:p>
    <w:p w14:paraId="529FAC0E" w14:textId="77777777" w:rsidR="00507B2B" w:rsidRPr="00AF495F" w:rsidRDefault="00507B2B" w:rsidP="00507B2B">
      <w:pPr>
        <w:rPr>
          <w:rFonts w:ascii="Calibri" w:hAnsi="Calibri"/>
          <w:sz w:val="20"/>
          <w:szCs w:val="20"/>
        </w:rPr>
      </w:pPr>
      <w:r w:rsidRPr="00AF495F">
        <w:rPr>
          <w:rFonts w:ascii="Calibri" w:hAnsi="Calibri"/>
          <w:sz w:val="20"/>
          <w:szCs w:val="20"/>
        </w:rPr>
        <w:t>They have an increased ability to remain in the intravascular space and as such may act as volume expanders</w:t>
      </w:r>
    </w:p>
    <w:p w14:paraId="46045339" w14:textId="77777777" w:rsidR="001411B3" w:rsidRPr="00AF495F" w:rsidRDefault="001411B3" w:rsidP="00507B2B">
      <w:pPr>
        <w:rPr>
          <w:rFonts w:ascii="Calibri" w:hAnsi="Calibri"/>
          <w:sz w:val="20"/>
          <w:szCs w:val="20"/>
        </w:rPr>
      </w:pPr>
    </w:p>
    <w:p w14:paraId="36150F69" w14:textId="77777777" w:rsidR="001411B3" w:rsidRPr="00AF495F" w:rsidRDefault="001411B3" w:rsidP="001411B3">
      <w:pPr>
        <w:rPr>
          <w:rFonts w:ascii="Calibri" w:hAnsi="Calibri"/>
          <w:sz w:val="20"/>
          <w:szCs w:val="20"/>
        </w:rPr>
      </w:pPr>
      <w:r w:rsidRPr="00AF495F">
        <w:rPr>
          <w:rFonts w:ascii="Calibri" w:hAnsi="Calibri"/>
          <w:sz w:val="20"/>
          <w:szCs w:val="20"/>
        </w:rPr>
        <w:t>Pharmaceutic:</w:t>
      </w:r>
    </w:p>
    <w:p w14:paraId="60FD1113" w14:textId="77777777" w:rsidR="001411B3" w:rsidRPr="00AF495F" w:rsidRDefault="001411B3" w:rsidP="00282BD9">
      <w:pPr>
        <w:numPr>
          <w:ilvl w:val="0"/>
          <w:numId w:val="8"/>
        </w:numPr>
        <w:rPr>
          <w:rFonts w:ascii="Calibri" w:hAnsi="Calibri"/>
          <w:sz w:val="20"/>
          <w:szCs w:val="20"/>
        </w:rPr>
      </w:pPr>
      <w:r w:rsidRPr="00AF495F">
        <w:rPr>
          <w:rFonts w:ascii="Calibri" w:hAnsi="Calibri"/>
          <w:sz w:val="20"/>
          <w:szCs w:val="20"/>
        </w:rPr>
        <w:t>Pre-made in solution</w:t>
      </w:r>
    </w:p>
    <w:p w14:paraId="6784EF40" w14:textId="77777777" w:rsidR="001411B3" w:rsidRPr="00AF495F" w:rsidRDefault="001411B3" w:rsidP="00282BD9">
      <w:pPr>
        <w:numPr>
          <w:ilvl w:val="0"/>
          <w:numId w:val="8"/>
        </w:numPr>
        <w:rPr>
          <w:rFonts w:ascii="Calibri" w:hAnsi="Calibri"/>
          <w:sz w:val="20"/>
          <w:szCs w:val="20"/>
        </w:rPr>
      </w:pPr>
      <w:r w:rsidRPr="00AF495F">
        <w:rPr>
          <w:rFonts w:ascii="Calibri" w:hAnsi="Calibri"/>
          <w:sz w:val="20"/>
          <w:szCs w:val="20"/>
        </w:rPr>
        <w:t>Cheap</w:t>
      </w:r>
    </w:p>
    <w:p w14:paraId="71DB52EC" w14:textId="77777777" w:rsidR="001411B3" w:rsidRPr="00AF495F" w:rsidRDefault="001411B3" w:rsidP="00282BD9">
      <w:pPr>
        <w:numPr>
          <w:ilvl w:val="0"/>
          <w:numId w:val="8"/>
        </w:numPr>
        <w:rPr>
          <w:rFonts w:ascii="Calibri" w:hAnsi="Calibri"/>
          <w:sz w:val="20"/>
          <w:szCs w:val="20"/>
        </w:rPr>
      </w:pPr>
      <w:r w:rsidRPr="00AF495F">
        <w:rPr>
          <w:rFonts w:ascii="Calibri" w:hAnsi="Calibri"/>
          <w:sz w:val="20"/>
          <w:szCs w:val="20"/>
        </w:rPr>
        <w:t>long shelf life at room temperature</w:t>
      </w:r>
    </w:p>
    <w:p w14:paraId="06091E6D" w14:textId="77777777" w:rsidR="001411B3" w:rsidRPr="00AF495F" w:rsidRDefault="001411B3" w:rsidP="00282BD9">
      <w:pPr>
        <w:numPr>
          <w:ilvl w:val="0"/>
          <w:numId w:val="8"/>
        </w:numPr>
        <w:rPr>
          <w:rFonts w:ascii="Calibri" w:hAnsi="Calibri"/>
          <w:sz w:val="20"/>
          <w:szCs w:val="20"/>
        </w:rPr>
      </w:pPr>
      <w:r w:rsidRPr="00AF495F">
        <w:rPr>
          <w:rFonts w:ascii="Calibri" w:hAnsi="Calibri"/>
          <w:sz w:val="20"/>
          <w:szCs w:val="20"/>
        </w:rPr>
        <w:t>Isotonic</w:t>
      </w:r>
    </w:p>
    <w:p w14:paraId="26E0E449" w14:textId="77777777" w:rsidR="001411B3" w:rsidRPr="00AF495F" w:rsidRDefault="001411B3" w:rsidP="001411B3">
      <w:pPr>
        <w:rPr>
          <w:rFonts w:ascii="Calibri" w:hAnsi="Calibri"/>
          <w:sz w:val="20"/>
          <w:szCs w:val="20"/>
        </w:rPr>
      </w:pPr>
    </w:p>
    <w:p w14:paraId="1CA29033" w14:textId="77777777" w:rsidR="001411B3" w:rsidRPr="00AF495F" w:rsidRDefault="001411B3" w:rsidP="001411B3">
      <w:pPr>
        <w:rPr>
          <w:rFonts w:ascii="Calibri" w:hAnsi="Calibri"/>
          <w:sz w:val="20"/>
          <w:szCs w:val="20"/>
        </w:rPr>
      </w:pPr>
      <w:r w:rsidRPr="00AF495F">
        <w:rPr>
          <w:rFonts w:ascii="Calibri" w:hAnsi="Calibri"/>
          <w:sz w:val="20"/>
          <w:szCs w:val="20"/>
        </w:rPr>
        <w:t>Pharmacokinetic:</w:t>
      </w:r>
    </w:p>
    <w:p w14:paraId="2382B98A" w14:textId="77777777" w:rsidR="001411B3" w:rsidRPr="00AF495F" w:rsidRDefault="001411B3" w:rsidP="00282BD9">
      <w:pPr>
        <w:numPr>
          <w:ilvl w:val="0"/>
          <w:numId w:val="7"/>
        </w:numPr>
        <w:rPr>
          <w:rFonts w:ascii="Calibri" w:hAnsi="Calibri"/>
          <w:sz w:val="20"/>
          <w:szCs w:val="20"/>
        </w:rPr>
      </w:pPr>
      <w:r w:rsidRPr="00AF495F">
        <w:rPr>
          <w:rFonts w:ascii="Calibri" w:hAnsi="Calibri"/>
          <w:sz w:val="20"/>
          <w:szCs w:val="20"/>
        </w:rPr>
        <w:t xml:space="preserve">Distribution: low </w:t>
      </w:r>
      <w:proofErr w:type="spellStart"/>
      <w:r w:rsidRPr="00AF495F">
        <w:rPr>
          <w:rFonts w:ascii="Calibri" w:hAnsi="Calibri"/>
          <w:sz w:val="20"/>
          <w:szCs w:val="20"/>
        </w:rPr>
        <w:t>Vd</w:t>
      </w:r>
      <w:proofErr w:type="spellEnd"/>
      <w:r w:rsidRPr="00AF495F">
        <w:rPr>
          <w:rFonts w:ascii="Calibri" w:hAnsi="Calibri"/>
          <w:sz w:val="20"/>
          <w:szCs w:val="20"/>
        </w:rPr>
        <w:t xml:space="preserve"> with minimal distribution to ISF</w:t>
      </w:r>
    </w:p>
    <w:p w14:paraId="6914A1C5" w14:textId="77777777" w:rsidR="001411B3" w:rsidRPr="00AF495F" w:rsidRDefault="001411B3" w:rsidP="00282BD9">
      <w:pPr>
        <w:numPr>
          <w:ilvl w:val="0"/>
          <w:numId w:val="7"/>
        </w:numPr>
        <w:rPr>
          <w:rFonts w:ascii="Calibri" w:hAnsi="Calibri"/>
          <w:sz w:val="20"/>
          <w:szCs w:val="20"/>
        </w:rPr>
      </w:pPr>
      <w:r w:rsidRPr="00AF495F">
        <w:rPr>
          <w:rFonts w:ascii="Calibri" w:hAnsi="Calibri"/>
          <w:sz w:val="20"/>
          <w:szCs w:val="20"/>
        </w:rPr>
        <w:t>Metabolism: slow metabolism to prolong effective time within intravascular compartment.</w:t>
      </w:r>
    </w:p>
    <w:p w14:paraId="578EFD13" w14:textId="77777777" w:rsidR="001411B3" w:rsidRPr="00AF495F" w:rsidRDefault="001411B3" w:rsidP="00282BD9">
      <w:pPr>
        <w:numPr>
          <w:ilvl w:val="0"/>
          <w:numId w:val="7"/>
        </w:numPr>
        <w:rPr>
          <w:rFonts w:ascii="Calibri" w:hAnsi="Calibri"/>
          <w:sz w:val="20"/>
          <w:szCs w:val="20"/>
        </w:rPr>
      </w:pPr>
      <w:r w:rsidRPr="00AF495F">
        <w:rPr>
          <w:rFonts w:ascii="Calibri" w:hAnsi="Calibri"/>
          <w:sz w:val="20"/>
          <w:szCs w:val="20"/>
        </w:rPr>
        <w:t>Non-organ dependent metabolism and</w:t>
      </w:r>
    </w:p>
    <w:p w14:paraId="238F9B12" w14:textId="77777777" w:rsidR="001411B3" w:rsidRPr="00AF495F" w:rsidRDefault="001411B3" w:rsidP="00282BD9">
      <w:pPr>
        <w:numPr>
          <w:ilvl w:val="0"/>
          <w:numId w:val="7"/>
        </w:numPr>
        <w:rPr>
          <w:rFonts w:ascii="Calibri" w:hAnsi="Calibri"/>
          <w:sz w:val="20"/>
          <w:szCs w:val="20"/>
        </w:rPr>
      </w:pPr>
      <w:r w:rsidRPr="00AF495F">
        <w:rPr>
          <w:rFonts w:ascii="Calibri" w:hAnsi="Calibri"/>
          <w:sz w:val="20"/>
          <w:szCs w:val="20"/>
        </w:rPr>
        <w:t>Elimination</w:t>
      </w:r>
    </w:p>
    <w:p w14:paraId="20E9103C" w14:textId="77777777" w:rsidR="001411B3" w:rsidRPr="00AF495F" w:rsidRDefault="001411B3" w:rsidP="001411B3">
      <w:pPr>
        <w:rPr>
          <w:rFonts w:ascii="Calibri" w:hAnsi="Calibri"/>
          <w:sz w:val="20"/>
          <w:szCs w:val="20"/>
          <w:u w:val="single"/>
        </w:rPr>
      </w:pPr>
    </w:p>
    <w:p w14:paraId="71B2D971" w14:textId="77777777" w:rsidR="00F07480" w:rsidRPr="00AF495F" w:rsidRDefault="00F07480" w:rsidP="001411B3">
      <w:pPr>
        <w:rPr>
          <w:rFonts w:ascii="Calibri" w:hAnsi="Calibri"/>
          <w:sz w:val="20"/>
          <w:szCs w:val="20"/>
          <w:u w:val="single"/>
        </w:rPr>
      </w:pPr>
    </w:p>
    <w:p w14:paraId="573CBADC" w14:textId="4DBF793D" w:rsidR="001411B3" w:rsidRPr="00AF495F" w:rsidRDefault="001411B3" w:rsidP="001411B3">
      <w:pPr>
        <w:rPr>
          <w:rFonts w:ascii="Calibri" w:hAnsi="Calibri"/>
          <w:sz w:val="20"/>
          <w:szCs w:val="20"/>
          <w:u w:val="single"/>
        </w:rPr>
      </w:pPr>
      <w:proofErr w:type="spellStart"/>
      <w:r w:rsidRPr="00AF495F">
        <w:rPr>
          <w:rFonts w:ascii="Calibri" w:hAnsi="Calibri"/>
          <w:sz w:val="20"/>
          <w:szCs w:val="20"/>
          <w:u w:val="single"/>
        </w:rPr>
        <w:t>Gelofusine</w:t>
      </w:r>
      <w:proofErr w:type="spellEnd"/>
    </w:p>
    <w:p w14:paraId="459AE763" w14:textId="77777777" w:rsidR="001411B3" w:rsidRPr="00AF495F" w:rsidRDefault="001411B3" w:rsidP="001411B3">
      <w:pPr>
        <w:rPr>
          <w:rFonts w:ascii="Calibri" w:hAnsi="Calibri"/>
          <w:sz w:val="20"/>
          <w:szCs w:val="20"/>
        </w:rPr>
      </w:pPr>
      <w:r w:rsidRPr="00AF495F">
        <w:rPr>
          <w:rFonts w:ascii="Calibri" w:hAnsi="Calibri"/>
          <w:sz w:val="20"/>
          <w:szCs w:val="20"/>
        </w:rPr>
        <w:t xml:space="preserve">Degradation of bovine collagen, </w:t>
      </w:r>
      <w:proofErr w:type="spellStart"/>
      <w:r w:rsidRPr="00AF495F">
        <w:rPr>
          <w:rFonts w:ascii="Calibri" w:hAnsi="Calibri"/>
          <w:sz w:val="20"/>
          <w:szCs w:val="20"/>
        </w:rPr>
        <w:t>polydispersed</w:t>
      </w:r>
      <w:proofErr w:type="spellEnd"/>
      <w:r w:rsidRPr="00AF495F">
        <w:rPr>
          <w:rFonts w:ascii="Calibri" w:hAnsi="Calibri"/>
          <w:sz w:val="20"/>
          <w:szCs w:val="20"/>
        </w:rPr>
        <w:t xml:space="preserve"> colloidal solutions</w:t>
      </w:r>
    </w:p>
    <w:p w14:paraId="62AB8CB7" w14:textId="77777777" w:rsidR="001411B3" w:rsidRPr="00AF495F" w:rsidRDefault="001411B3" w:rsidP="001411B3">
      <w:pPr>
        <w:rPr>
          <w:rFonts w:ascii="Calibri" w:hAnsi="Calibri"/>
          <w:sz w:val="20"/>
          <w:szCs w:val="20"/>
        </w:rPr>
      </w:pPr>
      <w:r w:rsidRPr="00AF495F">
        <w:rPr>
          <w:rFonts w:ascii="Calibri" w:hAnsi="Calibri"/>
          <w:sz w:val="20"/>
          <w:szCs w:val="20"/>
        </w:rPr>
        <w:t xml:space="preserve"> - oxy, urea crosslinked or </w:t>
      </w:r>
      <w:proofErr w:type="spellStart"/>
      <w:r w:rsidRPr="00AF495F">
        <w:rPr>
          <w:rFonts w:ascii="Calibri" w:hAnsi="Calibri"/>
          <w:sz w:val="20"/>
          <w:szCs w:val="20"/>
        </w:rPr>
        <w:t>succynated</w:t>
      </w:r>
      <w:proofErr w:type="spellEnd"/>
      <w:r w:rsidRPr="00AF495F">
        <w:rPr>
          <w:rFonts w:ascii="Calibri" w:hAnsi="Calibri"/>
          <w:sz w:val="20"/>
          <w:szCs w:val="20"/>
        </w:rPr>
        <w:t xml:space="preserve"> gelatins</w:t>
      </w:r>
    </w:p>
    <w:p w14:paraId="28374B81" w14:textId="77777777" w:rsidR="001411B3" w:rsidRPr="00AF495F" w:rsidRDefault="001411B3" w:rsidP="001411B3">
      <w:pPr>
        <w:rPr>
          <w:rFonts w:ascii="Calibri" w:hAnsi="Calibri"/>
          <w:sz w:val="20"/>
          <w:szCs w:val="20"/>
        </w:rPr>
      </w:pPr>
      <w:r w:rsidRPr="00AF495F">
        <w:rPr>
          <w:rFonts w:ascii="Calibri" w:hAnsi="Calibri"/>
          <w:sz w:val="20"/>
          <w:szCs w:val="20"/>
        </w:rPr>
        <w:t>Small size = rapid clearance unchanged (80%)</w:t>
      </w:r>
    </w:p>
    <w:p w14:paraId="6C586981" w14:textId="77777777" w:rsidR="001411B3" w:rsidRPr="00AF495F" w:rsidRDefault="001411B3" w:rsidP="001411B3">
      <w:pPr>
        <w:rPr>
          <w:rFonts w:ascii="Calibri" w:hAnsi="Calibri"/>
          <w:sz w:val="20"/>
          <w:szCs w:val="20"/>
        </w:rPr>
      </w:pPr>
      <w:proofErr w:type="gramStart"/>
      <w:r w:rsidRPr="00AF495F">
        <w:rPr>
          <w:rFonts w:ascii="Calibri" w:hAnsi="Calibri"/>
          <w:sz w:val="20"/>
          <w:szCs w:val="20"/>
        </w:rPr>
        <w:t>Therefore</w:t>
      </w:r>
      <w:proofErr w:type="gramEnd"/>
      <w:r w:rsidRPr="00AF495F">
        <w:rPr>
          <w:rFonts w:ascii="Calibri" w:hAnsi="Calibri"/>
          <w:sz w:val="20"/>
          <w:szCs w:val="20"/>
        </w:rPr>
        <w:t xml:space="preserve"> fast t1/2 (1-2/24)</w:t>
      </w:r>
    </w:p>
    <w:p w14:paraId="11AA4FAE" w14:textId="16D46B4F" w:rsidR="001411B3" w:rsidRPr="00AF495F" w:rsidRDefault="001411B3" w:rsidP="001411B3">
      <w:pPr>
        <w:rPr>
          <w:rFonts w:ascii="Calibri" w:hAnsi="Calibri"/>
          <w:sz w:val="20"/>
          <w:szCs w:val="20"/>
        </w:rPr>
      </w:pPr>
      <w:r w:rsidRPr="00AF495F">
        <w:rPr>
          <w:rFonts w:ascii="Calibri" w:hAnsi="Calibri"/>
          <w:sz w:val="20"/>
          <w:szCs w:val="20"/>
        </w:rPr>
        <w:t>No accumulation</w:t>
      </w:r>
    </w:p>
    <w:p w14:paraId="6E256979" w14:textId="610322B3" w:rsidR="001411B3" w:rsidRPr="00AF495F" w:rsidRDefault="001411B3" w:rsidP="001411B3">
      <w:pPr>
        <w:rPr>
          <w:rFonts w:ascii="Calibri" w:hAnsi="Calibri"/>
          <w:sz w:val="20"/>
          <w:szCs w:val="20"/>
        </w:rPr>
      </w:pPr>
      <w:r w:rsidRPr="00AF495F">
        <w:rPr>
          <w:rFonts w:ascii="Calibri" w:hAnsi="Calibri"/>
          <w:sz w:val="20"/>
          <w:szCs w:val="20"/>
        </w:rPr>
        <w:t>Volume expansion</w:t>
      </w:r>
    </w:p>
    <w:p w14:paraId="056078B3" w14:textId="30F539AE" w:rsidR="001411B3" w:rsidRPr="00AF495F" w:rsidRDefault="001411B3" w:rsidP="001411B3">
      <w:pPr>
        <w:rPr>
          <w:rFonts w:ascii="Calibri" w:hAnsi="Calibri"/>
          <w:sz w:val="20"/>
          <w:szCs w:val="20"/>
        </w:rPr>
      </w:pPr>
      <w:r w:rsidRPr="00AF495F">
        <w:rPr>
          <w:rFonts w:ascii="Calibri" w:hAnsi="Calibri"/>
          <w:sz w:val="20"/>
          <w:szCs w:val="20"/>
        </w:rPr>
        <w:t>Dilutional coagulopathies</w:t>
      </w:r>
    </w:p>
    <w:p w14:paraId="4AB29131" w14:textId="77777777" w:rsidR="001411B3" w:rsidRPr="00AF495F" w:rsidRDefault="001411B3" w:rsidP="001411B3">
      <w:pPr>
        <w:rPr>
          <w:rFonts w:ascii="Calibri" w:hAnsi="Calibri"/>
          <w:sz w:val="20"/>
          <w:szCs w:val="20"/>
        </w:rPr>
      </w:pPr>
    </w:p>
    <w:p w14:paraId="3F78DB7E" w14:textId="1A8950AF" w:rsidR="001411B3" w:rsidRPr="00AF495F" w:rsidRDefault="001411B3" w:rsidP="001411B3">
      <w:pPr>
        <w:rPr>
          <w:rFonts w:ascii="Calibri" w:hAnsi="Calibri"/>
          <w:sz w:val="20"/>
          <w:szCs w:val="20"/>
          <w:u w:val="single"/>
        </w:rPr>
      </w:pPr>
      <w:r w:rsidRPr="00AF495F">
        <w:rPr>
          <w:rFonts w:ascii="Calibri" w:hAnsi="Calibri"/>
          <w:sz w:val="20"/>
          <w:szCs w:val="20"/>
          <w:u w:val="single"/>
        </w:rPr>
        <w:t>Albumin</w:t>
      </w:r>
    </w:p>
    <w:p w14:paraId="22CBFE0D" w14:textId="77777777" w:rsidR="001411B3" w:rsidRPr="00AF495F" w:rsidRDefault="001411B3" w:rsidP="001411B3">
      <w:pPr>
        <w:rPr>
          <w:rFonts w:ascii="Calibri" w:hAnsi="Calibri"/>
          <w:sz w:val="20"/>
          <w:szCs w:val="20"/>
        </w:rPr>
      </w:pPr>
      <w:r w:rsidRPr="00AF495F">
        <w:rPr>
          <w:rFonts w:ascii="Calibri" w:hAnsi="Calibri"/>
          <w:sz w:val="20"/>
          <w:szCs w:val="20"/>
        </w:rPr>
        <w:t>Purified from pooled human plasma.</w:t>
      </w:r>
    </w:p>
    <w:p w14:paraId="75CE9E9A" w14:textId="71815E83" w:rsidR="001411B3" w:rsidRPr="00AF495F" w:rsidRDefault="001411B3" w:rsidP="00282BD9">
      <w:pPr>
        <w:pStyle w:val="ListParagraph"/>
        <w:numPr>
          <w:ilvl w:val="0"/>
          <w:numId w:val="9"/>
        </w:numPr>
        <w:rPr>
          <w:rFonts w:ascii="Calibri" w:hAnsi="Calibri"/>
          <w:sz w:val="20"/>
          <w:szCs w:val="20"/>
        </w:rPr>
      </w:pPr>
      <w:r w:rsidRPr="00AF495F">
        <w:rPr>
          <w:rFonts w:ascii="Calibri" w:hAnsi="Calibri"/>
          <w:sz w:val="20"/>
          <w:szCs w:val="20"/>
        </w:rPr>
        <w:t>Minimal infection risk</w:t>
      </w:r>
    </w:p>
    <w:p w14:paraId="51958E4F" w14:textId="49D52B5A" w:rsidR="00FC2277" w:rsidRPr="00AF495F" w:rsidRDefault="00FC2277" w:rsidP="00282BD9">
      <w:pPr>
        <w:pStyle w:val="ListParagraph"/>
        <w:numPr>
          <w:ilvl w:val="0"/>
          <w:numId w:val="9"/>
        </w:numPr>
        <w:rPr>
          <w:rFonts w:ascii="Calibri" w:hAnsi="Calibri"/>
          <w:sz w:val="20"/>
          <w:szCs w:val="20"/>
        </w:rPr>
      </w:pPr>
      <w:r w:rsidRPr="00AF495F">
        <w:rPr>
          <w:rFonts w:ascii="Calibri" w:hAnsi="Calibri"/>
          <w:sz w:val="20"/>
          <w:szCs w:val="20"/>
        </w:rPr>
        <w:t>Contains large amount of sodium</w:t>
      </w:r>
    </w:p>
    <w:p w14:paraId="4FD96209" w14:textId="12A77308" w:rsidR="001411B3" w:rsidRPr="00AF495F" w:rsidRDefault="001411B3" w:rsidP="001411B3">
      <w:pPr>
        <w:rPr>
          <w:rFonts w:ascii="Calibri" w:hAnsi="Calibri"/>
          <w:sz w:val="20"/>
          <w:szCs w:val="20"/>
        </w:rPr>
      </w:pPr>
      <w:r w:rsidRPr="00AF495F">
        <w:rPr>
          <w:rFonts w:ascii="Calibri" w:hAnsi="Calibri"/>
          <w:sz w:val="20"/>
          <w:szCs w:val="20"/>
        </w:rPr>
        <w:t xml:space="preserve">Used in lots of diseases, may result in worse outcomes in burns, </w:t>
      </w:r>
      <w:proofErr w:type="spellStart"/>
      <w:r w:rsidRPr="00AF495F">
        <w:rPr>
          <w:rFonts w:ascii="Calibri" w:hAnsi="Calibri"/>
          <w:sz w:val="20"/>
          <w:szCs w:val="20"/>
        </w:rPr>
        <w:t>hypoproteinaemia</w:t>
      </w:r>
      <w:proofErr w:type="spellEnd"/>
    </w:p>
    <w:p w14:paraId="2EF9894D" w14:textId="27610F52" w:rsidR="001411B3" w:rsidRPr="00AF495F" w:rsidRDefault="00FC2277" w:rsidP="00507B2B">
      <w:pPr>
        <w:rPr>
          <w:rFonts w:ascii="Calibri" w:hAnsi="Calibri"/>
          <w:sz w:val="20"/>
          <w:szCs w:val="20"/>
        </w:rPr>
      </w:pPr>
      <w:r w:rsidRPr="00AF495F">
        <w:rPr>
          <w:rFonts w:ascii="Calibri" w:hAnsi="Calibri"/>
          <w:sz w:val="20"/>
          <w:szCs w:val="20"/>
        </w:rPr>
        <w:t>Maintains intravascular volume</w:t>
      </w:r>
    </w:p>
    <w:p w14:paraId="11ED00A0" w14:textId="01488EFE" w:rsidR="00FC2277" w:rsidRPr="00AF495F" w:rsidRDefault="00FC2277" w:rsidP="00507B2B">
      <w:pPr>
        <w:rPr>
          <w:rFonts w:ascii="Calibri" w:hAnsi="Calibri"/>
          <w:sz w:val="20"/>
          <w:szCs w:val="20"/>
        </w:rPr>
      </w:pPr>
      <w:r w:rsidRPr="00AF495F">
        <w:rPr>
          <w:rFonts w:ascii="Calibri" w:hAnsi="Calibri"/>
          <w:sz w:val="20"/>
          <w:szCs w:val="20"/>
        </w:rPr>
        <w:t>Risk of anaphylaxis</w:t>
      </w:r>
    </w:p>
    <w:p w14:paraId="3C2F6528" w14:textId="6E01C935" w:rsidR="00FC2277" w:rsidRPr="00AF495F" w:rsidRDefault="00FC2277" w:rsidP="00507B2B">
      <w:pPr>
        <w:rPr>
          <w:rFonts w:ascii="Calibri" w:hAnsi="Calibri"/>
          <w:sz w:val="20"/>
          <w:szCs w:val="20"/>
        </w:rPr>
      </w:pPr>
      <w:r w:rsidRPr="00AF495F">
        <w:rPr>
          <w:rFonts w:ascii="Calibri" w:hAnsi="Calibri"/>
          <w:sz w:val="20"/>
          <w:szCs w:val="20"/>
        </w:rPr>
        <w:t xml:space="preserve">Not ok for some </w:t>
      </w:r>
      <w:proofErr w:type="spellStart"/>
      <w:r w:rsidRPr="00AF495F">
        <w:rPr>
          <w:rFonts w:ascii="Calibri" w:hAnsi="Calibri"/>
          <w:sz w:val="20"/>
          <w:szCs w:val="20"/>
        </w:rPr>
        <w:t>Jehovas</w:t>
      </w:r>
      <w:proofErr w:type="spellEnd"/>
      <w:r w:rsidRPr="00AF495F">
        <w:rPr>
          <w:rFonts w:ascii="Calibri" w:hAnsi="Calibri"/>
          <w:sz w:val="20"/>
          <w:szCs w:val="20"/>
        </w:rPr>
        <w:t xml:space="preserve"> witnesses</w:t>
      </w:r>
    </w:p>
    <w:p w14:paraId="12089326" w14:textId="77777777" w:rsidR="00FC2277" w:rsidRPr="00AF495F" w:rsidRDefault="00FC2277" w:rsidP="00507B2B">
      <w:pPr>
        <w:rPr>
          <w:rFonts w:ascii="Calibri" w:hAnsi="Calibri"/>
          <w:sz w:val="20"/>
          <w:szCs w:val="20"/>
        </w:rPr>
      </w:pPr>
    </w:p>
    <w:p w14:paraId="26CE5F21" w14:textId="77777777" w:rsidR="00507B2B" w:rsidRPr="00AF495F" w:rsidRDefault="00507B2B" w:rsidP="00507B2B">
      <w:pPr>
        <w:rPr>
          <w:rFonts w:ascii="Calibri" w:hAnsi="Calibri"/>
          <w:sz w:val="20"/>
          <w:szCs w:val="20"/>
        </w:rPr>
      </w:pPr>
    </w:p>
    <w:p w14:paraId="45E9722D" w14:textId="25A9B7F0" w:rsidR="00D73E20" w:rsidRPr="00AF495F" w:rsidRDefault="00D73E20" w:rsidP="00507B2B">
      <w:pPr>
        <w:rPr>
          <w:rFonts w:ascii="Calibri" w:hAnsi="Calibri"/>
          <w:b/>
          <w:sz w:val="20"/>
          <w:szCs w:val="20"/>
          <w:u w:val="single"/>
        </w:rPr>
      </w:pPr>
      <w:r w:rsidRPr="00AF495F">
        <w:rPr>
          <w:rFonts w:ascii="Calibri" w:hAnsi="Calibri"/>
          <w:b/>
          <w:sz w:val="20"/>
          <w:szCs w:val="20"/>
          <w:u w:val="single"/>
        </w:rPr>
        <w:t>Fluid requirement calculation</w:t>
      </w:r>
    </w:p>
    <w:p w14:paraId="27CE0530" w14:textId="77777777" w:rsidR="00D73E20" w:rsidRPr="00AF495F" w:rsidRDefault="00D73E20" w:rsidP="00507B2B">
      <w:pPr>
        <w:rPr>
          <w:rFonts w:ascii="Calibri" w:hAnsi="Calibri"/>
          <w:sz w:val="20"/>
          <w:szCs w:val="20"/>
        </w:rPr>
      </w:pPr>
    </w:p>
    <w:p w14:paraId="78B1A884" w14:textId="15EBBA68" w:rsidR="00136778" w:rsidRPr="00AF495F" w:rsidRDefault="00136778" w:rsidP="00507B2B">
      <w:pPr>
        <w:rPr>
          <w:rFonts w:ascii="Calibri" w:hAnsi="Calibri" w:cs="Lucida Grande"/>
          <w:sz w:val="20"/>
          <w:szCs w:val="20"/>
        </w:rPr>
      </w:pPr>
      <w:r w:rsidRPr="00AF495F">
        <w:rPr>
          <w:rFonts w:ascii="Calibri" w:hAnsi="Calibri" w:cs="Lucida Grande"/>
          <w:sz w:val="20"/>
          <w:szCs w:val="20"/>
        </w:rPr>
        <w:t xml:space="preserve">Water comprises 60% of the lean body mass, </w:t>
      </w:r>
      <w:r w:rsidRPr="00AF495F">
        <w:rPr>
          <w:rFonts w:ascii="MS Mincho" w:eastAsia="MS Mincho" w:hAnsi="MS Mincho" w:cs="MS Mincho"/>
          <w:sz w:val="20"/>
          <w:szCs w:val="20"/>
        </w:rPr>
        <w:t>∼</w:t>
      </w:r>
      <w:r w:rsidRPr="00AF495F">
        <w:rPr>
          <w:rFonts w:ascii="Calibri" w:hAnsi="Calibri" w:cs="Lucida Grande"/>
          <w:sz w:val="20"/>
          <w:szCs w:val="20"/>
        </w:rPr>
        <w:t xml:space="preserve">42 </w:t>
      </w:r>
      <w:proofErr w:type="spellStart"/>
      <w:r w:rsidRPr="00AF495F">
        <w:rPr>
          <w:rFonts w:ascii="Calibri" w:hAnsi="Calibri" w:cs="Lucida Grande"/>
          <w:sz w:val="20"/>
          <w:szCs w:val="20"/>
        </w:rPr>
        <w:t>litres</w:t>
      </w:r>
      <w:proofErr w:type="spellEnd"/>
      <w:r w:rsidRPr="00AF495F">
        <w:rPr>
          <w:rFonts w:ascii="Calibri" w:hAnsi="Calibri" w:cs="Lucida Grande"/>
          <w:sz w:val="20"/>
          <w:szCs w:val="20"/>
        </w:rPr>
        <w:t xml:space="preserve"> in a </w:t>
      </w:r>
      <w:proofErr w:type="gramStart"/>
      <w:r w:rsidRPr="00AF495F">
        <w:rPr>
          <w:rFonts w:ascii="Calibri" w:hAnsi="Calibri" w:cs="Lucida Grande"/>
          <w:sz w:val="20"/>
          <w:szCs w:val="20"/>
        </w:rPr>
        <w:t>70 kg</w:t>
      </w:r>
      <w:proofErr w:type="gramEnd"/>
      <w:r w:rsidRPr="00AF495F">
        <w:rPr>
          <w:rFonts w:ascii="Calibri" w:hAnsi="Calibri" w:cs="Lucida Grande"/>
          <w:sz w:val="20"/>
          <w:szCs w:val="20"/>
        </w:rPr>
        <w:t xml:space="preserve"> man. Of this, about two-thirds are intracellular (28 </w:t>
      </w:r>
      <w:proofErr w:type="spellStart"/>
      <w:r w:rsidRPr="00AF495F">
        <w:rPr>
          <w:rFonts w:ascii="Calibri" w:hAnsi="Calibri" w:cs="Lucida Grande"/>
          <w:sz w:val="20"/>
          <w:szCs w:val="20"/>
        </w:rPr>
        <w:t>litres</w:t>
      </w:r>
      <w:proofErr w:type="spellEnd"/>
      <w:r w:rsidRPr="00AF495F">
        <w:rPr>
          <w:rFonts w:ascii="Calibri" w:hAnsi="Calibri" w:cs="Lucida Grande"/>
          <w:sz w:val="20"/>
          <w:szCs w:val="20"/>
        </w:rPr>
        <w:t xml:space="preserve">); therefore, extracellular volume (ECV) comprises 14 </w:t>
      </w:r>
      <w:proofErr w:type="spellStart"/>
      <w:r w:rsidRPr="00AF495F">
        <w:rPr>
          <w:rFonts w:ascii="Calibri" w:hAnsi="Calibri" w:cs="Lucida Grande"/>
          <w:sz w:val="20"/>
          <w:szCs w:val="20"/>
        </w:rPr>
        <w:t>litres</w:t>
      </w:r>
      <w:proofErr w:type="spellEnd"/>
      <w:r w:rsidRPr="00AF495F">
        <w:rPr>
          <w:rFonts w:ascii="Calibri" w:hAnsi="Calibri" w:cs="Lucida Grande"/>
          <w:sz w:val="20"/>
          <w:szCs w:val="20"/>
        </w:rPr>
        <w:t xml:space="preserve">. The extracellular compartment can be further divided into interstitial (11 </w:t>
      </w:r>
      <w:proofErr w:type="spellStart"/>
      <w:r w:rsidRPr="00AF495F">
        <w:rPr>
          <w:rFonts w:ascii="Calibri" w:hAnsi="Calibri" w:cs="Lucida Grande"/>
          <w:sz w:val="20"/>
          <w:szCs w:val="20"/>
        </w:rPr>
        <w:t>litres</w:t>
      </w:r>
      <w:proofErr w:type="spellEnd"/>
      <w:r w:rsidRPr="00AF495F">
        <w:rPr>
          <w:rFonts w:ascii="Calibri" w:hAnsi="Calibri" w:cs="Lucida Grande"/>
          <w:sz w:val="20"/>
          <w:szCs w:val="20"/>
        </w:rPr>
        <w:t xml:space="preserve">) and plasma (3 </w:t>
      </w:r>
      <w:proofErr w:type="spellStart"/>
      <w:r w:rsidRPr="00AF495F">
        <w:rPr>
          <w:rFonts w:ascii="Calibri" w:hAnsi="Calibri" w:cs="Lucida Grande"/>
          <w:sz w:val="20"/>
          <w:szCs w:val="20"/>
        </w:rPr>
        <w:t>litres</w:t>
      </w:r>
      <w:proofErr w:type="spellEnd"/>
      <w:r w:rsidRPr="00AF495F">
        <w:rPr>
          <w:rFonts w:ascii="Calibri" w:hAnsi="Calibri" w:cs="Lucida Grande"/>
          <w:sz w:val="20"/>
          <w:szCs w:val="20"/>
        </w:rPr>
        <w:t>) with small amounts of transcellular fluids, for example, intraocular, gastrointestinal secretion, and cerebrospinal fluid completing the distribution.</w:t>
      </w:r>
    </w:p>
    <w:p w14:paraId="2AD9AD51" w14:textId="77777777" w:rsidR="00136778" w:rsidRPr="00AF495F" w:rsidRDefault="00136778" w:rsidP="00507B2B">
      <w:pPr>
        <w:rPr>
          <w:rFonts w:ascii="Calibri" w:hAnsi="Calibri" w:cs="Lucida Grande"/>
          <w:sz w:val="20"/>
          <w:szCs w:val="20"/>
        </w:rPr>
      </w:pPr>
    </w:p>
    <w:p w14:paraId="7BDAB704" w14:textId="34E07FEF" w:rsidR="00136778" w:rsidRPr="00AF495F" w:rsidRDefault="00136778" w:rsidP="00507B2B">
      <w:pPr>
        <w:rPr>
          <w:rFonts w:ascii="Calibri" w:hAnsi="Calibri" w:cs="Lucida Grande"/>
          <w:sz w:val="20"/>
          <w:szCs w:val="20"/>
        </w:rPr>
      </w:pPr>
      <w:r w:rsidRPr="00AF495F">
        <w:rPr>
          <w:rFonts w:ascii="Calibri" w:hAnsi="Calibri" w:cs="Lucida Grande"/>
          <w:sz w:val="20"/>
          <w:szCs w:val="20"/>
        </w:rPr>
        <w:t>The aim of intraoperative fluid therapy is to maintain an adequate circulating volume to ensure end-organ perfusion and oxygen delivery to the tissues.</w:t>
      </w:r>
    </w:p>
    <w:p w14:paraId="0A6C12A6" w14:textId="77777777" w:rsidR="00DD3832" w:rsidRPr="00AF495F" w:rsidRDefault="00DD3832" w:rsidP="00DD3832">
      <w:pPr>
        <w:widowControl w:val="0"/>
        <w:autoSpaceDE w:val="0"/>
        <w:autoSpaceDN w:val="0"/>
        <w:adjustRightInd w:val="0"/>
        <w:spacing w:after="40"/>
        <w:ind w:right="120"/>
        <w:rPr>
          <w:rFonts w:ascii="Calibri" w:hAnsi="Calibri" w:cs="Lucida Grande"/>
          <w:sz w:val="20"/>
          <w:szCs w:val="20"/>
        </w:rPr>
      </w:pPr>
    </w:p>
    <w:p w14:paraId="54297D2E" w14:textId="77777777" w:rsidR="00DD3832" w:rsidRPr="00AF495F" w:rsidRDefault="00DD3832" w:rsidP="00DD3832">
      <w:pPr>
        <w:widowControl w:val="0"/>
        <w:autoSpaceDE w:val="0"/>
        <w:autoSpaceDN w:val="0"/>
        <w:adjustRightInd w:val="0"/>
        <w:spacing w:after="40"/>
        <w:ind w:right="120"/>
        <w:rPr>
          <w:rFonts w:ascii="Calibri" w:hAnsi="Calibri" w:cs="Verdana"/>
          <w:color w:val="262626"/>
          <w:sz w:val="20"/>
          <w:szCs w:val="20"/>
          <w:u w:val="single"/>
        </w:rPr>
      </w:pPr>
      <w:r w:rsidRPr="00AF495F">
        <w:rPr>
          <w:rFonts w:ascii="Calibri" w:hAnsi="Calibri" w:cs="Verdana"/>
          <w:bCs/>
          <w:color w:val="262626"/>
          <w:sz w:val="20"/>
          <w:szCs w:val="20"/>
          <w:u w:val="single"/>
        </w:rPr>
        <w:t>Estimation of Daily Water Requirements in Unstressed Healthy Adults</w:t>
      </w:r>
    </w:p>
    <w:p w14:paraId="56B41F28" w14:textId="77777777" w:rsidR="00DD3832" w:rsidRPr="00AF495F" w:rsidRDefault="00DD3832" w:rsidP="00DD3832">
      <w:pPr>
        <w:widowControl w:val="0"/>
        <w:tabs>
          <w:tab w:val="left" w:pos="220"/>
          <w:tab w:val="left" w:pos="720"/>
        </w:tabs>
        <w:autoSpaceDE w:val="0"/>
        <w:autoSpaceDN w:val="0"/>
        <w:adjustRightInd w:val="0"/>
        <w:rPr>
          <w:rFonts w:ascii="Calibri" w:hAnsi="Calibri" w:cs="Verdana"/>
          <w:color w:val="262626"/>
          <w:sz w:val="20"/>
          <w:szCs w:val="20"/>
        </w:rPr>
      </w:pPr>
      <w:r w:rsidRPr="00AF495F">
        <w:rPr>
          <w:rFonts w:ascii="Calibri" w:hAnsi="Calibri" w:cs="Verdana"/>
          <w:color w:val="262626"/>
          <w:sz w:val="20"/>
          <w:szCs w:val="20"/>
        </w:rPr>
        <w:t xml:space="preserve">Based on metabolic rate 80-110 </w:t>
      </w:r>
      <w:proofErr w:type="spellStart"/>
      <w:r w:rsidRPr="00AF495F">
        <w:rPr>
          <w:rFonts w:ascii="Calibri" w:hAnsi="Calibri" w:cs="Verdana"/>
          <w:color w:val="262626"/>
          <w:sz w:val="20"/>
          <w:szCs w:val="20"/>
        </w:rPr>
        <w:t>mls</w:t>
      </w:r>
      <w:proofErr w:type="spellEnd"/>
      <w:r w:rsidRPr="00AF495F">
        <w:rPr>
          <w:rFonts w:ascii="Calibri" w:hAnsi="Calibri" w:cs="Verdana"/>
          <w:color w:val="262626"/>
          <w:sz w:val="20"/>
          <w:szCs w:val="20"/>
        </w:rPr>
        <w:t>/100kcals</w:t>
      </w:r>
    </w:p>
    <w:p w14:paraId="571C2C61" w14:textId="77777777" w:rsidR="00DD3832" w:rsidRPr="00AF495F" w:rsidRDefault="00DD3832" w:rsidP="00DD3832">
      <w:pPr>
        <w:widowControl w:val="0"/>
        <w:tabs>
          <w:tab w:val="left" w:pos="220"/>
          <w:tab w:val="left" w:pos="720"/>
        </w:tabs>
        <w:autoSpaceDE w:val="0"/>
        <w:autoSpaceDN w:val="0"/>
        <w:adjustRightInd w:val="0"/>
        <w:rPr>
          <w:rFonts w:ascii="Calibri" w:hAnsi="Calibri" w:cs="Verdana"/>
          <w:color w:val="262626"/>
          <w:sz w:val="20"/>
          <w:szCs w:val="20"/>
        </w:rPr>
      </w:pPr>
      <w:r w:rsidRPr="00AF495F">
        <w:rPr>
          <w:rFonts w:ascii="Calibri" w:hAnsi="Calibri" w:cs="Verdana"/>
          <w:color w:val="262626"/>
          <w:sz w:val="20"/>
          <w:szCs w:val="20"/>
        </w:rPr>
        <w:t>Based on body surface area 1.5 l/m2/day</w:t>
      </w:r>
    </w:p>
    <w:p w14:paraId="2B4CDB08" w14:textId="6EDF5FD3" w:rsidR="00DD3832" w:rsidRPr="00AF495F" w:rsidRDefault="00DD3832" w:rsidP="00DD3832">
      <w:pPr>
        <w:rPr>
          <w:rFonts w:ascii="Calibri" w:hAnsi="Calibri" w:cs="Verdana"/>
          <w:color w:val="262626"/>
          <w:sz w:val="20"/>
          <w:szCs w:val="20"/>
        </w:rPr>
      </w:pPr>
      <w:r w:rsidRPr="00AF495F">
        <w:rPr>
          <w:rFonts w:ascii="Calibri" w:hAnsi="Calibri" w:cs="Verdana"/>
          <w:color w:val="262626"/>
          <w:sz w:val="20"/>
          <w:szCs w:val="20"/>
        </w:rPr>
        <w:t xml:space="preserve">Based on weight 30-40 </w:t>
      </w:r>
      <w:proofErr w:type="spellStart"/>
      <w:r w:rsidRPr="00AF495F">
        <w:rPr>
          <w:rFonts w:ascii="Calibri" w:hAnsi="Calibri" w:cs="Verdana"/>
          <w:color w:val="262626"/>
          <w:sz w:val="20"/>
          <w:szCs w:val="20"/>
        </w:rPr>
        <w:t>mls</w:t>
      </w:r>
      <w:proofErr w:type="spellEnd"/>
      <w:r w:rsidRPr="00AF495F">
        <w:rPr>
          <w:rFonts w:ascii="Calibri" w:hAnsi="Calibri" w:cs="Verdana"/>
          <w:color w:val="262626"/>
          <w:sz w:val="20"/>
          <w:szCs w:val="20"/>
        </w:rPr>
        <w:t>/kg/day</w:t>
      </w:r>
    </w:p>
    <w:p w14:paraId="7148D904" w14:textId="77777777" w:rsidR="00DD3832" w:rsidRPr="00AF495F" w:rsidRDefault="00DD3832" w:rsidP="00DD3832">
      <w:pPr>
        <w:rPr>
          <w:rFonts w:ascii="Calibri" w:hAnsi="Calibri" w:cs="Verdana"/>
          <w:color w:val="262626"/>
          <w:sz w:val="20"/>
          <w:szCs w:val="20"/>
        </w:rPr>
      </w:pPr>
    </w:p>
    <w:p w14:paraId="12BA63DE" w14:textId="7DA6C664" w:rsidR="00DD3832" w:rsidRPr="00AF495F" w:rsidRDefault="00DD3832" w:rsidP="00DD3832">
      <w:pPr>
        <w:rPr>
          <w:rFonts w:ascii="Calibri" w:hAnsi="Calibri" w:cs="Verdana"/>
          <w:color w:val="262626"/>
          <w:sz w:val="20"/>
          <w:szCs w:val="20"/>
        </w:rPr>
      </w:pPr>
      <w:r w:rsidRPr="00AF495F">
        <w:rPr>
          <w:rFonts w:ascii="Calibri" w:hAnsi="Calibri" w:cs="Verdana"/>
          <w:color w:val="262626"/>
          <w:sz w:val="20"/>
          <w:szCs w:val="20"/>
        </w:rPr>
        <w:t>Fluid administration should always be based on clinical circumstances (</w:t>
      </w:r>
      <w:proofErr w:type="spellStart"/>
      <w:r w:rsidRPr="00AF495F">
        <w:rPr>
          <w:rFonts w:ascii="Calibri" w:hAnsi="Calibri" w:cs="Verdana"/>
          <w:color w:val="262626"/>
          <w:sz w:val="20"/>
          <w:szCs w:val="20"/>
        </w:rPr>
        <w:t>eg</w:t>
      </w:r>
      <w:proofErr w:type="spellEnd"/>
      <w:r w:rsidRPr="00AF495F">
        <w:rPr>
          <w:rFonts w:ascii="Calibri" w:hAnsi="Calibri" w:cs="Verdana"/>
          <w:color w:val="262626"/>
          <w:sz w:val="20"/>
          <w:szCs w:val="20"/>
        </w:rPr>
        <w:t xml:space="preserve"> blood loss, internal fluid loss in third spaces, abnormal haemodynamics requiring intravascular volume loading, oliguria with acute renal failure). </w:t>
      </w:r>
    </w:p>
    <w:p w14:paraId="2EF059EC" w14:textId="77777777" w:rsidR="00387062" w:rsidRPr="00AF495F" w:rsidRDefault="00387062" w:rsidP="00DD3832">
      <w:pPr>
        <w:rPr>
          <w:rFonts w:ascii="Calibri" w:hAnsi="Calibri" w:cs="Verdana"/>
          <w:color w:val="262626"/>
          <w:sz w:val="20"/>
          <w:szCs w:val="20"/>
        </w:rPr>
      </w:pPr>
    </w:p>
    <w:p w14:paraId="1176F60F" w14:textId="77777777" w:rsidR="00387062" w:rsidRPr="00AF495F" w:rsidRDefault="00387062" w:rsidP="00387062">
      <w:pPr>
        <w:widowControl w:val="0"/>
        <w:autoSpaceDE w:val="0"/>
        <w:autoSpaceDN w:val="0"/>
        <w:adjustRightInd w:val="0"/>
        <w:spacing w:after="40"/>
        <w:ind w:right="120"/>
        <w:rPr>
          <w:rFonts w:ascii="Calibri" w:hAnsi="Calibri" w:cs="Verdana"/>
          <w:color w:val="262626"/>
          <w:sz w:val="20"/>
          <w:szCs w:val="20"/>
          <w:u w:val="single"/>
        </w:rPr>
      </w:pPr>
      <w:r w:rsidRPr="00AF495F">
        <w:rPr>
          <w:rFonts w:ascii="Calibri" w:hAnsi="Calibri" w:cs="Verdana"/>
          <w:bCs/>
          <w:color w:val="262626"/>
          <w:sz w:val="20"/>
          <w:szCs w:val="20"/>
          <w:u w:val="single"/>
        </w:rPr>
        <w:t>Components of Daily Obligatory Water Loss</w:t>
      </w:r>
    </w:p>
    <w:p w14:paraId="1BCA489C" w14:textId="77777777" w:rsidR="00387062" w:rsidRPr="00AF495F" w:rsidRDefault="00387062" w:rsidP="00387062">
      <w:pPr>
        <w:widowControl w:val="0"/>
        <w:tabs>
          <w:tab w:val="left" w:pos="220"/>
          <w:tab w:val="left" w:pos="720"/>
        </w:tabs>
        <w:autoSpaceDE w:val="0"/>
        <w:autoSpaceDN w:val="0"/>
        <w:adjustRightInd w:val="0"/>
        <w:rPr>
          <w:rFonts w:ascii="Calibri" w:hAnsi="Calibri" w:cs="Verdana"/>
          <w:color w:val="262626"/>
          <w:sz w:val="20"/>
          <w:szCs w:val="20"/>
        </w:rPr>
      </w:pPr>
      <w:r w:rsidRPr="00AF495F">
        <w:rPr>
          <w:rFonts w:ascii="Calibri" w:hAnsi="Calibri" w:cs="Verdana"/>
          <w:color w:val="262626"/>
          <w:sz w:val="20"/>
          <w:szCs w:val="20"/>
        </w:rPr>
        <w:t xml:space="preserve">Insensible loss: 800 </w:t>
      </w:r>
      <w:proofErr w:type="spellStart"/>
      <w:r w:rsidRPr="00AF495F">
        <w:rPr>
          <w:rFonts w:ascii="Calibri" w:hAnsi="Calibri" w:cs="Verdana"/>
          <w:color w:val="262626"/>
          <w:sz w:val="20"/>
          <w:szCs w:val="20"/>
        </w:rPr>
        <w:t>mls</w:t>
      </w:r>
      <w:proofErr w:type="spellEnd"/>
    </w:p>
    <w:p w14:paraId="3A505420" w14:textId="77777777" w:rsidR="00387062" w:rsidRPr="00AF495F" w:rsidRDefault="00387062" w:rsidP="00387062">
      <w:pPr>
        <w:widowControl w:val="0"/>
        <w:tabs>
          <w:tab w:val="left" w:pos="220"/>
          <w:tab w:val="left" w:pos="720"/>
        </w:tabs>
        <w:autoSpaceDE w:val="0"/>
        <w:autoSpaceDN w:val="0"/>
        <w:adjustRightInd w:val="0"/>
        <w:rPr>
          <w:rFonts w:ascii="Calibri" w:hAnsi="Calibri" w:cs="Verdana"/>
          <w:color w:val="262626"/>
          <w:sz w:val="20"/>
          <w:szCs w:val="20"/>
        </w:rPr>
      </w:pPr>
      <w:r w:rsidRPr="00AF495F">
        <w:rPr>
          <w:rFonts w:ascii="Calibri" w:hAnsi="Calibri" w:cs="Verdana"/>
          <w:color w:val="262626"/>
          <w:sz w:val="20"/>
          <w:szCs w:val="20"/>
        </w:rPr>
        <w:t xml:space="preserve">Minimal sweat loss: 100 </w:t>
      </w:r>
      <w:proofErr w:type="spellStart"/>
      <w:r w:rsidRPr="00AF495F">
        <w:rPr>
          <w:rFonts w:ascii="Calibri" w:hAnsi="Calibri" w:cs="Verdana"/>
          <w:color w:val="262626"/>
          <w:sz w:val="20"/>
          <w:szCs w:val="20"/>
        </w:rPr>
        <w:t>mls</w:t>
      </w:r>
      <w:proofErr w:type="spellEnd"/>
    </w:p>
    <w:p w14:paraId="36B82618" w14:textId="77777777" w:rsidR="00387062" w:rsidRPr="00AF495F" w:rsidRDefault="00387062" w:rsidP="00387062">
      <w:pPr>
        <w:widowControl w:val="0"/>
        <w:tabs>
          <w:tab w:val="left" w:pos="220"/>
          <w:tab w:val="left" w:pos="720"/>
        </w:tabs>
        <w:autoSpaceDE w:val="0"/>
        <w:autoSpaceDN w:val="0"/>
        <w:adjustRightInd w:val="0"/>
        <w:rPr>
          <w:rFonts w:ascii="Calibri" w:hAnsi="Calibri" w:cs="Verdana"/>
          <w:color w:val="262626"/>
          <w:sz w:val="20"/>
          <w:szCs w:val="20"/>
        </w:rPr>
      </w:pPr>
      <w:proofErr w:type="spellStart"/>
      <w:r w:rsidRPr="00AF495F">
        <w:rPr>
          <w:rFonts w:ascii="Calibri" w:hAnsi="Calibri" w:cs="Verdana"/>
          <w:color w:val="262626"/>
          <w:sz w:val="20"/>
          <w:szCs w:val="20"/>
        </w:rPr>
        <w:t>Faecal</w:t>
      </w:r>
      <w:proofErr w:type="spellEnd"/>
      <w:r w:rsidRPr="00AF495F">
        <w:rPr>
          <w:rFonts w:ascii="Calibri" w:hAnsi="Calibri" w:cs="Verdana"/>
          <w:color w:val="262626"/>
          <w:sz w:val="20"/>
          <w:szCs w:val="20"/>
        </w:rPr>
        <w:t xml:space="preserve"> loss: 200 </w:t>
      </w:r>
      <w:proofErr w:type="spellStart"/>
      <w:r w:rsidRPr="00AF495F">
        <w:rPr>
          <w:rFonts w:ascii="Calibri" w:hAnsi="Calibri" w:cs="Verdana"/>
          <w:color w:val="262626"/>
          <w:sz w:val="20"/>
          <w:szCs w:val="20"/>
        </w:rPr>
        <w:t>mls</w:t>
      </w:r>
      <w:proofErr w:type="spellEnd"/>
    </w:p>
    <w:p w14:paraId="519A31B9" w14:textId="77777777" w:rsidR="00387062" w:rsidRPr="00AF495F" w:rsidRDefault="00387062" w:rsidP="00387062">
      <w:pPr>
        <w:widowControl w:val="0"/>
        <w:tabs>
          <w:tab w:val="left" w:pos="220"/>
          <w:tab w:val="left" w:pos="720"/>
        </w:tabs>
        <w:autoSpaceDE w:val="0"/>
        <w:autoSpaceDN w:val="0"/>
        <w:adjustRightInd w:val="0"/>
        <w:rPr>
          <w:rFonts w:ascii="Calibri" w:hAnsi="Calibri" w:cs="Verdana"/>
          <w:color w:val="262626"/>
          <w:sz w:val="20"/>
          <w:szCs w:val="20"/>
        </w:rPr>
      </w:pPr>
      <w:r w:rsidRPr="00AF495F">
        <w:rPr>
          <w:rFonts w:ascii="Calibri" w:hAnsi="Calibri" w:cs="Verdana"/>
          <w:color w:val="262626"/>
          <w:sz w:val="20"/>
          <w:szCs w:val="20"/>
        </w:rPr>
        <w:t xml:space="preserve">Minimal urine volume to excrete solute load: 500 </w:t>
      </w:r>
      <w:proofErr w:type="spellStart"/>
      <w:r w:rsidRPr="00AF495F">
        <w:rPr>
          <w:rFonts w:ascii="Calibri" w:hAnsi="Calibri" w:cs="Verdana"/>
          <w:color w:val="262626"/>
          <w:sz w:val="20"/>
          <w:szCs w:val="20"/>
        </w:rPr>
        <w:t>mls</w:t>
      </w:r>
      <w:proofErr w:type="spellEnd"/>
    </w:p>
    <w:p w14:paraId="55B66F33" w14:textId="2372593B" w:rsidR="00387062" w:rsidRPr="00AF495F" w:rsidRDefault="00387062" w:rsidP="00387062">
      <w:pPr>
        <w:rPr>
          <w:rFonts w:ascii="Calibri" w:hAnsi="Calibri" w:cs="Verdana"/>
          <w:b/>
          <w:bCs/>
          <w:color w:val="262626"/>
          <w:sz w:val="20"/>
          <w:szCs w:val="20"/>
        </w:rPr>
      </w:pPr>
      <w:r w:rsidRPr="00AF495F">
        <w:rPr>
          <w:rFonts w:ascii="Calibri" w:hAnsi="Calibri" w:cs="Verdana"/>
          <w:b/>
          <w:bCs/>
          <w:color w:val="262626"/>
          <w:sz w:val="20"/>
          <w:szCs w:val="20"/>
        </w:rPr>
        <w:t xml:space="preserve">Total: 1,600 </w:t>
      </w:r>
      <w:proofErr w:type="spellStart"/>
      <w:r w:rsidRPr="00AF495F">
        <w:rPr>
          <w:rFonts w:ascii="Calibri" w:hAnsi="Calibri" w:cs="Verdana"/>
          <w:b/>
          <w:bCs/>
          <w:color w:val="262626"/>
          <w:sz w:val="20"/>
          <w:szCs w:val="20"/>
        </w:rPr>
        <w:t>mls</w:t>
      </w:r>
      <w:proofErr w:type="spellEnd"/>
    </w:p>
    <w:p w14:paraId="74D5E9CC" w14:textId="77777777" w:rsidR="00387062" w:rsidRPr="00AF495F" w:rsidRDefault="00387062" w:rsidP="00387062">
      <w:pPr>
        <w:rPr>
          <w:rFonts w:ascii="Calibri" w:hAnsi="Calibri" w:cs="Verdana"/>
          <w:b/>
          <w:bCs/>
          <w:color w:val="262626"/>
          <w:sz w:val="20"/>
          <w:szCs w:val="20"/>
        </w:rPr>
      </w:pPr>
    </w:p>
    <w:p w14:paraId="4D772E3F" w14:textId="61B2BDA8" w:rsidR="00387062" w:rsidRPr="00AF495F" w:rsidRDefault="00387062" w:rsidP="00387062">
      <w:pPr>
        <w:rPr>
          <w:rFonts w:ascii="Calibri" w:hAnsi="Calibri" w:cs="Verdana"/>
          <w:bCs/>
          <w:color w:val="262626"/>
          <w:sz w:val="20"/>
          <w:szCs w:val="20"/>
        </w:rPr>
      </w:pPr>
      <w:r w:rsidRPr="00AF495F">
        <w:rPr>
          <w:rFonts w:ascii="Calibri" w:hAnsi="Calibri" w:cs="Verdana"/>
          <w:bCs/>
          <w:color w:val="262626"/>
          <w:sz w:val="20"/>
          <w:szCs w:val="20"/>
        </w:rPr>
        <w:t>Need to overcome loses but need to use clinical findings to determine the amount of fluid required.</w:t>
      </w:r>
    </w:p>
    <w:p w14:paraId="7035F988" w14:textId="77777777" w:rsidR="00387062" w:rsidRPr="00AF495F" w:rsidRDefault="00387062" w:rsidP="00387062">
      <w:pPr>
        <w:rPr>
          <w:rFonts w:ascii="Calibri" w:hAnsi="Calibri" w:cs="Verdana"/>
          <w:bCs/>
          <w:color w:val="262626"/>
          <w:sz w:val="20"/>
          <w:szCs w:val="20"/>
        </w:rPr>
      </w:pPr>
    </w:p>
    <w:p w14:paraId="0580547E" w14:textId="77777777" w:rsidR="00115FC7" w:rsidRPr="00AF495F" w:rsidRDefault="00115FC7" w:rsidP="00115FC7">
      <w:pPr>
        <w:widowControl w:val="0"/>
        <w:autoSpaceDE w:val="0"/>
        <w:autoSpaceDN w:val="0"/>
        <w:adjustRightInd w:val="0"/>
        <w:spacing w:after="320"/>
        <w:jc w:val="center"/>
        <w:rPr>
          <w:rFonts w:ascii="Calibri" w:hAnsi="Calibri" w:cs="Arial"/>
          <w:sz w:val="20"/>
          <w:szCs w:val="20"/>
        </w:rPr>
      </w:pPr>
      <w:r w:rsidRPr="00AF495F">
        <w:rPr>
          <w:rFonts w:ascii="Calibri" w:hAnsi="Calibri" w:cs="Times New Roman"/>
          <w:sz w:val="20"/>
          <w:szCs w:val="20"/>
        </w:rPr>
        <w:t>Total IVF maintenance requirements = Insensible loss + 3rd space loss requirements</w:t>
      </w:r>
    </w:p>
    <w:p w14:paraId="27361248" w14:textId="77777777" w:rsidR="00115FC7" w:rsidRPr="00AF495F" w:rsidRDefault="00115FC7" w:rsidP="00115FC7">
      <w:pPr>
        <w:widowControl w:val="0"/>
        <w:autoSpaceDE w:val="0"/>
        <w:autoSpaceDN w:val="0"/>
        <w:adjustRightInd w:val="0"/>
        <w:spacing w:after="320"/>
        <w:jc w:val="center"/>
        <w:rPr>
          <w:rFonts w:ascii="Calibri" w:hAnsi="Calibri" w:cs="Arial"/>
          <w:sz w:val="20"/>
          <w:szCs w:val="20"/>
        </w:rPr>
      </w:pPr>
      <w:r w:rsidRPr="00AF495F">
        <w:rPr>
          <w:rFonts w:ascii="Calibri" w:hAnsi="Calibri" w:cs="Times New Roman"/>
          <w:sz w:val="20"/>
          <w:szCs w:val="20"/>
        </w:rPr>
        <w:t>Insensible loss = 1- 2 mL/kg/</w:t>
      </w:r>
      <w:proofErr w:type="spellStart"/>
      <w:r w:rsidRPr="00AF495F">
        <w:rPr>
          <w:rFonts w:ascii="Calibri" w:hAnsi="Calibri" w:cs="Times New Roman"/>
          <w:sz w:val="20"/>
          <w:szCs w:val="20"/>
        </w:rPr>
        <w:t>hr</w:t>
      </w:r>
      <w:proofErr w:type="spellEnd"/>
    </w:p>
    <w:p w14:paraId="24CE9E41" w14:textId="606829F3" w:rsidR="00115FC7" w:rsidRPr="00AF495F" w:rsidRDefault="00115FC7" w:rsidP="00115FC7">
      <w:pPr>
        <w:rPr>
          <w:rFonts w:ascii="Calibri" w:hAnsi="Calibri" w:cs="Verdana"/>
          <w:bCs/>
          <w:color w:val="262626"/>
          <w:sz w:val="20"/>
          <w:szCs w:val="20"/>
        </w:rPr>
      </w:pPr>
      <w:r w:rsidRPr="00AF495F">
        <w:rPr>
          <w:rFonts w:ascii="Calibri" w:hAnsi="Calibri" w:cs="Arial"/>
          <w:b/>
          <w:bCs/>
          <w:sz w:val="20"/>
          <w:szCs w:val="20"/>
        </w:rPr>
        <w:t>3rd space loss requirements</w:t>
      </w:r>
      <w:r w:rsidRPr="00AF495F">
        <w:rPr>
          <w:rFonts w:ascii="Calibri" w:hAnsi="Calibri" w:cs="Arial"/>
          <w:sz w:val="20"/>
          <w:szCs w:val="20"/>
        </w:rPr>
        <w:t xml:space="preserve"> depend on the type of trauma related to the surgical procedure that is being performed.</w:t>
      </w:r>
    </w:p>
    <w:p w14:paraId="2599EDCB" w14:textId="77777777" w:rsidR="00115FC7" w:rsidRPr="00AF495F" w:rsidRDefault="00115FC7" w:rsidP="00387062">
      <w:pPr>
        <w:rPr>
          <w:rFonts w:ascii="Calibri" w:hAnsi="Calibri" w:cs="Verdana"/>
          <w:bCs/>
          <w:color w:val="262626"/>
          <w:sz w:val="20"/>
          <w:szCs w:val="20"/>
        </w:rPr>
      </w:pPr>
    </w:p>
    <w:p w14:paraId="1557CC00" w14:textId="77777777" w:rsidR="00AF495F" w:rsidRDefault="00AF495F">
      <w:pPr>
        <w:rPr>
          <w:rFonts w:ascii="Calibri" w:hAnsi="Calibri" w:cs="Verdana"/>
          <w:bCs/>
          <w:color w:val="262626"/>
          <w:sz w:val="20"/>
          <w:szCs w:val="20"/>
        </w:rPr>
      </w:pPr>
      <w:r>
        <w:rPr>
          <w:rFonts w:ascii="Calibri" w:hAnsi="Calibri" w:cs="Verdana"/>
          <w:bCs/>
          <w:color w:val="262626"/>
          <w:sz w:val="20"/>
          <w:szCs w:val="20"/>
        </w:rPr>
        <w:br w:type="page"/>
      </w:r>
    </w:p>
    <w:p w14:paraId="2122BB90" w14:textId="47AB653E" w:rsidR="00387062" w:rsidRPr="00AF495F" w:rsidRDefault="00387062" w:rsidP="00387062">
      <w:pPr>
        <w:rPr>
          <w:rFonts w:ascii="Calibri" w:hAnsi="Calibri" w:cs="Verdana"/>
          <w:bCs/>
          <w:color w:val="262626"/>
          <w:sz w:val="20"/>
          <w:szCs w:val="20"/>
        </w:rPr>
      </w:pPr>
      <w:r w:rsidRPr="00AF495F">
        <w:rPr>
          <w:rFonts w:ascii="Calibri" w:hAnsi="Calibri" w:cs="Verdana"/>
          <w:bCs/>
          <w:color w:val="262626"/>
          <w:sz w:val="20"/>
          <w:szCs w:val="20"/>
        </w:rPr>
        <w:t>Low risk patient having low risk surgery</w:t>
      </w:r>
    </w:p>
    <w:p w14:paraId="4C823B82" w14:textId="7FCBDA51" w:rsidR="00387062" w:rsidRPr="00AF495F" w:rsidRDefault="00387062" w:rsidP="00387062">
      <w:pPr>
        <w:rPr>
          <w:rFonts w:ascii="Calibri" w:hAnsi="Calibri" w:cs="Verdana"/>
          <w:bCs/>
          <w:color w:val="262626"/>
          <w:sz w:val="20"/>
          <w:szCs w:val="20"/>
        </w:rPr>
      </w:pPr>
      <w:r w:rsidRPr="00AF495F">
        <w:rPr>
          <w:rFonts w:ascii="Calibri" w:hAnsi="Calibri" w:cs="Verdana"/>
          <w:bCs/>
          <w:color w:val="262626"/>
          <w:sz w:val="20"/>
          <w:szCs w:val="20"/>
        </w:rPr>
        <w:t xml:space="preserve">N saline or </w:t>
      </w:r>
      <w:proofErr w:type="spellStart"/>
      <w:r w:rsidRPr="00AF495F">
        <w:rPr>
          <w:rFonts w:ascii="Calibri" w:hAnsi="Calibri" w:cs="Verdana"/>
          <w:bCs/>
          <w:color w:val="262626"/>
          <w:sz w:val="20"/>
          <w:szCs w:val="20"/>
        </w:rPr>
        <w:t>Hartmans</w:t>
      </w:r>
      <w:proofErr w:type="spellEnd"/>
      <w:r w:rsidRPr="00AF495F">
        <w:rPr>
          <w:rFonts w:ascii="Calibri" w:hAnsi="Calibri" w:cs="Verdana"/>
          <w:bCs/>
          <w:color w:val="262626"/>
          <w:sz w:val="20"/>
          <w:szCs w:val="20"/>
        </w:rPr>
        <w:t xml:space="preserve"> (my preference is </w:t>
      </w:r>
      <w:proofErr w:type="spellStart"/>
      <w:r w:rsidRPr="00AF495F">
        <w:rPr>
          <w:rFonts w:ascii="Calibri" w:hAnsi="Calibri" w:cs="Verdana"/>
          <w:bCs/>
          <w:color w:val="262626"/>
          <w:sz w:val="20"/>
          <w:szCs w:val="20"/>
        </w:rPr>
        <w:t>Hartmans</w:t>
      </w:r>
      <w:proofErr w:type="spellEnd"/>
      <w:r w:rsidRPr="00AF495F">
        <w:rPr>
          <w:rFonts w:ascii="Calibri" w:hAnsi="Calibri" w:cs="Verdana"/>
          <w:bCs/>
          <w:color w:val="262626"/>
          <w:sz w:val="20"/>
          <w:szCs w:val="20"/>
        </w:rPr>
        <w:t>)</w:t>
      </w:r>
    </w:p>
    <w:p w14:paraId="008EC297" w14:textId="77777777" w:rsidR="00387062" w:rsidRPr="00AF495F" w:rsidRDefault="00387062" w:rsidP="00387062">
      <w:pPr>
        <w:rPr>
          <w:rFonts w:ascii="Calibri" w:hAnsi="Calibri" w:cs="Verdana"/>
          <w:bCs/>
          <w:color w:val="262626"/>
          <w:sz w:val="20"/>
          <w:szCs w:val="20"/>
        </w:rPr>
      </w:pPr>
    </w:p>
    <w:p w14:paraId="4A834FDC" w14:textId="32595E7B" w:rsidR="00387062" w:rsidRPr="00AF495F" w:rsidRDefault="00387062" w:rsidP="00387062">
      <w:pPr>
        <w:rPr>
          <w:rFonts w:ascii="Calibri" w:hAnsi="Calibri" w:cs="Verdana"/>
          <w:bCs/>
          <w:color w:val="262626"/>
          <w:sz w:val="20"/>
          <w:szCs w:val="20"/>
        </w:rPr>
      </w:pPr>
      <w:r w:rsidRPr="00AF495F">
        <w:rPr>
          <w:rFonts w:ascii="Calibri" w:hAnsi="Calibri" w:cs="Verdana"/>
          <w:bCs/>
          <w:color w:val="262626"/>
          <w:sz w:val="20"/>
          <w:szCs w:val="20"/>
        </w:rPr>
        <w:t>Fasting patient – 30-40mls/kg/day</w:t>
      </w:r>
    </w:p>
    <w:p w14:paraId="0156071C" w14:textId="77777777" w:rsidR="001D7AFB" w:rsidRPr="00AF495F" w:rsidRDefault="00387062" w:rsidP="00387062">
      <w:pPr>
        <w:rPr>
          <w:rFonts w:ascii="Calibri" w:hAnsi="Calibri" w:cs="Verdana"/>
          <w:bCs/>
          <w:color w:val="262626"/>
          <w:sz w:val="20"/>
          <w:szCs w:val="20"/>
        </w:rPr>
      </w:pPr>
      <w:r w:rsidRPr="00AF495F">
        <w:rPr>
          <w:rFonts w:ascii="Calibri" w:hAnsi="Calibri" w:cs="Verdana"/>
          <w:bCs/>
          <w:color w:val="262626"/>
          <w:sz w:val="20"/>
          <w:szCs w:val="20"/>
        </w:rPr>
        <w:t>If</w:t>
      </w:r>
      <w:r w:rsidR="001D7AFB" w:rsidRPr="00AF495F">
        <w:rPr>
          <w:rFonts w:ascii="Calibri" w:hAnsi="Calibri" w:cs="Verdana"/>
          <w:bCs/>
          <w:color w:val="262626"/>
          <w:sz w:val="20"/>
          <w:szCs w:val="20"/>
        </w:rPr>
        <w:t xml:space="preserve"> 70kg need:</w:t>
      </w:r>
    </w:p>
    <w:p w14:paraId="0E677753" w14:textId="3B060197" w:rsidR="00387062" w:rsidRPr="00AF495F" w:rsidRDefault="00387062" w:rsidP="00387062">
      <w:pPr>
        <w:rPr>
          <w:rFonts w:ascii="Calibri" w:hAnsi="Calibri" w:cs="Verdana"/>
          <w:bCs/>
          <w:color w:val="262626"/>
          <w:sz w:val="20"/>
          <w:szCs w:val="20"/>
        </w:rPr>
      </w:pPr>
      <w:r w:rsidRPr="00AF495F">
        <w:rPr>
          <w:rFonts w:ascii="Calibri" w:hAnsi="Calibri" w:cs="Verdana"/>
          <w:bCs/>
          <w:color w:val="262626"/>
          <w:sz w:val="20"/>
          <w:szCs w:val="20"/>
        </w:rPr>
        <w:t>~2450mls/day water</w:t>
      </w:r>
    </w:p>
    <w:p w14:paraId="7077D658" w14:textId="0BF68E59" w:rsidR="001D7AFB" w:rsidRPr="00AF495F" w:rsidRDefault="001D7AFB" w:rsidP="00387062">
      <w:pPr>
        <w:rPr>
          <w:rFonts w:ascii="Calibri" w:hAnsi="Calibri" w:cs="Verdana"/>
          <w:bCs/>
          <w:color w:val="262626"/>
          <w:sz w:val="20"/>
          <w:szCs w:val="20"/>
        </w:rPr>
      </w:pPr>
      <w:r w:rsidRPr="00AF495F">
        <w:rPr>
          <w:rFonts w:ascii="Calibri" w:hAnsi="Calibri" w:cs="Verdana"/>
          <w:bCs/>
          <w:color w:val="262626"/>
          <w:sz w:val="20"/>
          <w:szCs w:val="20"/>
        </w:rPr>
        <w:t>Insensible losses = 2x70 = 140mls/</w:t>
      </w:r>
      <w:proofErr w:type="spellStart"/>
      <w:r w:rsidRPr="00AF495F">
        <w:rPr>
          <w:rFonts w:ascii="Calibri" w:hAnsi="Calibri" w:cs="Verdana"/>
          <w:bCs/>
          <w:color w:val="262626"/>
          <w:sz w:val="20"/>
          <w:szCs w:val="20"/>
        </w:rPr>
        <w:t>hr</w:t>
      </w:r>
      <w:proofErr w:type="spellEnd"/>
    </w:p>
    <w:p w14:paraId="5FBBA866" w14:textId="77777777" w:rsidR="00387062" w:rsidRPr="00AF495F" w:rsidRDefault="00387062" w:rsidP="00387062">
      <w:pPr>
        <w:rPr>
          <w:rFonts w:ascii="Calibri" w:hAnsi="Calibri" w:cs="Verdana"/>
          <w:bCs/>
          <w:color w:val="262626"/>
          <w:sz w:val="20"/>
          <w:szCs w:val="20"/>
        </w:rPr>
      </w:pPr>
    </w:p>
    <w:p w14:paraId="69229A98" w14:textId="77777777" w:rsidR="004A6D06" w:rsidRPr="00AF495F" w:rsidRDefault="00387062" w:rsidP="00387062">
      <w:pPr>
        <w:rPr>
          <w:rFonts w:ascii="Calibri" w:hAnsi="Calibri" w:cs="Verdana"/>
          <w:bCs/>
          <w:color w:val="262626"/>
          <w:sz w:val="20"/>
          <w:szCs w:val="20"/>
        </w:rPr>
      </w:pPr>
      <w:r w:rsidRPr="00AF495F">
        <w:rPr>
          <w:rFonts w:ascii="Calibri" w:hAnsi="Calibri" w:cs="Verdana"/>
          <w:bCs/>
          <w:color w:val="262626"/>
          <w:sz w:val="20"/>
          <w:szCs w:val="20"/>
        </w:rPr>
        <w:t xml:space="preserve">For this </w:t>
      </w:r>
      <w:proofErr w:type="gramStart"/>
      <w:r w:rsidRPr="00AF495F">
        <w:rPr>
          <w:rFonts w:ascii="Calibri" w:hAnsi="Calibri" w:cs="Verdana"/>
          <w:bCs/>
          <w:color w:val="262626"/>
          <w:sz w:val="20"/>
          <w:szCs w:val="20"/>
        </w:rPr>
        <w:t>surgery</w:t>
      </w:r>
      <w:proofErr w:type="gramEnd"/>
      <w:r w:rsidRPr="00AF495F">
        <w:rPr>
          <w:rFonts w:ascii="Calibri" w:hAnsi="Calibri" w:cs="Verdana"/>
          <w:bCs/>
          <w:color w:val="262626"/>
          <w:sz w:val="20"/>
          <w:szCs w:val="20"/>
        </w:rPr>
        <w:t xml:space="preserve"> I</w:t>
      </w:r>
      <w:r w:rsidR="001D7AFB" w:rsidRPr="00AF495F">
        <w:rPr>
          <w:rFonts w:ascii="Calibri" w:hAnsi="Calibri" w:cs="Verdana"/>
          <w:bCs/>
          <w:color w:val="262626"/>
          <w:sz w:val="20"/>
          <w:szCs w:val="20"/>
        </w:rPr>
        <w:t xml:space="preserve"> would give them ~ 150m</w:t>
      </w:r>
      <w:r w:rsidRPr="00AF495F">
        <w:rPr>
          <w:rFonts w:ascii="Calibri" w:hAnsi="Calibri" w:cs="Verdana"/>
          <w:bCs/>
          <w:color w:val="262626"/>
          <w:sz w:val="20"/>
          <w:szCs w:val="20"/>
        </w:rPr>
        <w:t>L</w:t>
      </w:r>
      <w:r w:rsidR="001D7AFB" w:rsidRPr="00AF495F">
        <w:rPr>
          <w:rFonts w:ascii="Calibri" w:hAnsi="Calibri" w:cs="Verdana"/>
          <w:bCs/>
          <w:color w:val="262626"/>
          <w:sz w:val="20"/>
          <w:szCs w:val="20"/>
        </w:rPr>
        <w:t>/</w:t>
      </w:r>
      <w:proofErr w:type="spellStart"/>
      <w:r w:rsidR="001D7AFB" w:rsidRPr="00AF495F">
        <w:rPr>
          <w:rFonts w:ascii="Calibri" w:hAnsi="Calibri" w:cs="Verdana"/>
          <w:bCs/>
          <w:color w:val="262626"/>
          <w:sz w:val="20"/>
          <w:szCs w:val="20"/>
        </w:rPr>
        <w:t>hr</w:t>
      </w:r>
      <w:proofErr w:type="spellEnd"/>
      <w:r w:rsidRPr="00AF495F">
        <w:rPr>
          <w:rFonts w:ascii="Calibri" w:hAnsi="Calibri" w:cs="Verdana"/>
          <w:bCs/>
          <w:color w:val="262626"/>
          <w:sz w:val="20"/>
          <w:szCs w:val="20"/>
        </w:rPr>
        <w:t xml:space="preserve"> and then allow them to eat and drink when they are awake to make up the difference</w:t>
      </w:r>
      <w:r w:rsidR="001D7AFB" w:rsidRPr="00AF495F">
        <w:rPr>
          <w:rFonts w:ascii="Calibri" w:hAnsi="Calibri" w:cs="Verdana"/>
          <w:bCs/>
          <w:color w:val="262626"/>
          <w:sz w:val="20"/>
          <w:szCs w:val="20"/>
        </w:rPr>
        <w:t xml:space="preserve">. If clinically it appeared they required </w:t>
      </w:r>
    </w:p>
    <w:p w14:paraId="5D01F3C5" w14:textId="0E4116FB" w:rsidR="004A6D06" w:rsidRPr="00AF495F" w:rsidRDefault="001D7AFB" w:rsidP="00387062">
      <w:pPr>
        <w:rPr>
          <w:rFonts w:ascii="Calibri" w:hAnsi="Calibri" w:cs="Verdana"/>
          <w:bCs/>
          <w:color w:val="262626"/>
          <w:sz w:val="20"/>
          <w:szCs w:val="20"/>
        </w:rPr>
      </w:pPr>
      <w:r w:rsidRPr="00AF495F">
        <w:rPr>
          <w:rFonts w:ascii="Calibri" w:hAnsi="Calibri" w:cs="Verdana"/>
          <w:bCs/>
          <w:color w:val="262626"/>
          <w:sz w:val="20"/>
          <w:szCs w:val="20"/>
        </w:rPr>
        <w:t xml:space="preserve">more I </w:t>
      </w:r>
      <w:r w:rsidR="004A6D06" w:rsidRPr="00AF495F">
        <w:rPr>
          <w:rFonts w:ascii="Calibri" w:hAnsi="Calibri" w:cs="Verdana"/>
          <w:bCs/>
          <w:color w:val="262626"/>
          <w:sz w:val="20"/>
          <w:szCs w:val="20"/>
        </w:rPr>
        <w:t>woul</w:t>
      </w:r>
      <w:r w:rsidRPr="00AF495F">
        <w:rPr>
          <w:rFonts w:ascii="Calibri" w:hAnsi="Calibri" w:cs="Verdana"/>
          <w:bCs/>
          <w:color w:val="262626"/>
          <w:sz w:val="20"/>
          <w:szCs w:val="20"/>
        </w:rPr>
        <w:t>d increase the rate</w:t>
      </w:r>
      <w:r w:rsidR="004A6D06" w:rsidRPr="00AF495F">
        <w:rPr>
          <w:rFonts w:ascii="Calibri" w:hAnsi="Calibri" w:cs="Verdana"/>
          <w:bCs/>
          <w:color w:val="262626"/>
          <w:sz w:val="20"/>
          <w:szCs w:val="20"/>
        </w:rPr>
        <w:t>.</w:t>
      </w:r>
    </w:p>
    <w:p w14:paraId="02DB98D2" w14:textId="77777777" w:rsidR="007B0FD1" w:rsidRPr="00AF495F" w:rsidRDefault="007B0FD1" w:rsidP="00387062">
      <w:pPr>
        <w:rPr>
          <w:rFonts w:ascii="Calibri" w:hAnsi="Calibri" w:cs="Verdana"/>
          <w:bCs/>
          <w:color w:val="262626"/>
          <w:sz w:val="20"/>
          <w:szCs w:val="20"/>
        </w:rPr>
      </w:pPr>
    </w:p>
    <w:p w14:paraId="40141490" w14:textId="77777777" w:rsidR="007B0FD1" w:rsidRPr="00AF495F" w:rsidRDefault="007B0FD1" w:rsidP="007B0FD1">
      <w:pPr>
        <w:rPr>
          <w:rFonts w:ascii="Calibri" w:hAnsi="Calibri" w:cs="Verdana"/>
          <w:bCs/>
          <w:color w:val="262626"/>
          <w:sz w:val="20"/>
          <w:szCs w:val="20"/>
          <w:u w:val="single"/>
        </w:rPr>
      </w:pPr>
      <w:r w:rsidRPr="00AF495F">
        <w:rPr>
          <w:rFonts w:ascii="Calibri" w:hAnsi="Calibri" w:cs="Verdana"/>
          <w:bCs/>
          <w:color w:val="262626"/>
          <w:sz w:val="20"/>
          <w:szCs w:val="20"/>
          <w:u w:val="single"/>
        </w:rPr>
        <w:t>Degree of tissue trauma</w:t>
      </w:r>
    </w:p>
    <w:p w14:paraId="5D65A6D6" w14:textId="77777777" w:rsidR="007B0FD1" w:rsidRPr="00AF495F" w:rsidRDefault="007B0FD1" w:rsidP="007B0FD1">
      <w:pPr>
        <w:rPr>
          <w:rFonts w:ascii="Calibri" w:hAnsi="Calibri" w:cs="Verdana"/>
          <w:bCs/>
          <w:color w:val="262626"/>
          <w:sz w:val="20"/>
          <w:szCs w:val="20"/>
        </w:rPr>
      </w:pPr>
      <w:r w:rsidRPr="00AF495F">
        <w:rPr>
          <w:rFonts w:ascii="Calibri" w:hAnsi="Calibri" w:cs="Verdana"/>
          <w:bCs/>
          <w:color w:val="262626"/>
          <w:sz w:val="20"/>
          <w:szCs w:val="20"/>
        </w:rPr>
        <w:t xml:space="preserve">Minimal (i.e. eye cases, </w:t>
      </w:r>
      <w:proofErr w:type="spellStart"/>
      <w:r w:rsidRPr="00AF495F">
        <w:rPr>
          <w:rFonts w:ascii="Calibri" w:hAnsi="Calibri" w:cs="Verdana"/>
          <w:bCs/>
          <w:color w:val="262626"/>
          <w:sz w:val="20"/>
          <w:szCs w:val="20"/>
        </w:rPr>
        <w:t>laparscopic</w:t>
      </w:r>
      <w:proofErr w:type="spellEnd"/>
      <w:r w:rsidRPr="00AF495F">
        <w:rPr>
          <w:rFonts w:ascii="Calibri" w:hAnsi="Calibri" w:cs="Verdana"/>
          <w:bCs/>
          <w:color w:val="262626"/>
          <w:sz w:val="20"/>
          <w:szCs w:val="20"/>
        </w:rPr>
        <w:t xml:space="preserve"> cholecystectomy) - 1 - 2 mL/kg/</w:t>
      </w:r>
      <w:proofErr w:type="spellStart"/>
      <w:r w:rsidRPr="00AF495F">
        <w:rPr>
          <w:rFonts w:ascii="Calibri" w:hAnsi="Calibri" w:cs="Verdana"/>
          <w:bCs/>
          <w:color w:val="262626"/>
          <w:sz w:val="20"/>
          <w:szCs w:val="20"/>
        </w:rPr>
        <w:t>hr</w:t>
      </w:r>
      <w:proofErr w:type="spellEnd"/>
    </w:p>
    <w:p w14:paraId="1FBE475F" w14:textId="77777777" w:rsidR="007B0FD1" w:rsidRPr="00AF495F" w:rsidRDefault="007B0FD1" w:rsidP="007B0FD1">
      <w:pPr>
        <w:rPr>
          <w:rFonts w:ascii="Calibri" w:hAnsi="Calibri" w:cs="Verdana"/>
          <w:bCs/>
          <w:color w:val="262626"/>
          <w:sz w:val="20"/>
          <w:szCs w:val="20"/>
        </w:rPr>
      </w:pPr>
      <w:r w:rsidRPr="00AF495F">
        <w:rPr>
          <w:rFonts w:ascii="Calibri" w:hAnsi="Calibri" w:cs="Verdana"/>
          <w:bCs/>
          <w:color w:val="262626"/>
          <w:sz w:val="20"/>
          <w:szCs w:val="20"/>
        </w:rPr>
        <w:t>Low (i.e. arthroscopies, ENT) - 3 - 4 mL/kg/</w:t>
      </w:r>
      <w:proofErr w:type="spellStart"/>
      <w:r w:rsidRPr="00AF495F">
        <w:rPr>
          <w:rFonts w:ascii="Calibri" w:hAnsi="Calibri" w:cs="Verdana"/>
          <w:bCs/>
          <w:color w:val="262626"/>
          <w:sz w:val="20"/>
          <w:szCs w:val="20"/>
        </w:rPr>
        <w:t>hr</w:t>
      </w:r>
      <w:proofErr w:type="spellEnd"/>
    </w:p>
    <w:p w14:paraId="61C4C301" w14:textId="77777777" w:rsidR="007B0FD1" w:rsidRPr="00AF495F" w:rsidRDefault="007B0FD1" w:rsidP="007B0FD1">
      <w:pPr>
        <w:rPr>
          <w:rFonts w:ascii="Calibri" w:hAnsi="Calibri" w:cs="Verdana"/>
          <w:bCs/>
          <w:color w:val="262626"/>
          <w:sz w:val="20"/>
          <w:szCs w:val="20"/>
        </w:rPr>
      </w:pPr>
      <w:r w:rsidRPr="00AF495F">
        <w:rPr>
          <w:rFonts w:ascii="Calibri" w:hAnsi="Calibri" w:cs="Verdana"/>
          <w:bCs/>
          <w:color w:val="262626"/>
          <w:sz w:val="20"/>
          <w:szCs w:val="20"/>
        </w:rPr>
        <w:t>Moderate (i.e. total joint replacements) - 5 - 6 mL/kg/</w:t>
      </w:r>
      <w:proofErr w:type="spellStart"/>
      <w:r w:rsidRPr="00AF495F">
        <w:rPr>
          <w:rFonts w:ascii="Calibri" w:hAnsi="Calibri" w:cs="Verdana"/>
          <w:bCs/>
          <w:color w:val="262626"/>
          <w:sz w:val="20"/>
          <w:szCs w:val="20"/>
        </w:rPr>
        <w:t>hr</w:t>
      </w:r>
      <w:proofErr w:type="spellEnd"/>
    </w:p>
    <w:p w14:paraId="5479DFBE" w14:textId="77777777" w:rsidR="007B0FD1" w:rsidRPr="00AF495F" w:rsidRDefault="007B0FD1" w:rsidP="007B0FD1">
      <w:pPr>
        <w:rPr>
          <w:rFonts w:ascii="Calibri" w:hAnsi="Calibri" w:cs="Verdana"/>
          <w:bCs/>
          <w:color w:val="262626"/>
          <w:sz w:val="20"/>
          <w:szCs w:val="20"/>
        </w:rPr>
      </w:pPr>
      <w:r w:rsidRPr="00AF495F">
        <w:rPr>
          <w:rFonts w:ascii="Calibri" w:hAnsi="Calibri" w:cs="Verdana"/>
          <w:bCs/>
          <w:color w:val="262626"/>
          <w:sz w:val="20"/>
          <w:szCs w:val="20"/>
        </w:rPr>
        <w:t>Severe (i.e. bowel resection, total hip replacement) - 7 - 8 mL/kg/</w:t>
      </w:r>
      <w:proofErr w:type="spellStart"/>
      <w:r w:rsidRPr="00AF495F">
        <w:rPr>
          <w:rFonts w:ascii="Calibri" w:hAnsi="Calibri" w:cs="Verdana"/>
          <w:bCs/>
          <w:color w:val="262626"/>
          <w:sz w:val="20"/>
          <w:szCs w:val="20"/>
        </w:rPr>
        <w:t>hr</w:t>
      </w:r>
      <w:proofErr w:type="spellEnd"/>
    </w:p>
    <w:p w14:paraId="628968D1" w14:textId="77777777" w:rsidR="007B0FD1" w:rsidRPr="00AF495F" w:rsidRDefault="007B0FD1" w:rsidP="007B0FD1">
      <w:pPr>
        <w:rPr>
          <w:rFonts w:ascii="Calibri" w:hAnsi="Calibri" w:cs="Verdana"/>
          <w:bCs/>
          <w:color w:val="262626"/>
          <w:sz w:val="20"/>
          <w:szCs w:val="20"/>
        </w:rPr>
      </w:pPr>
      <w:r w:rsidRPr="00AF495F">
        <w:rPr>
          <w:rFonts w:ascii="Calibri" w:hAnsi="Calibri" w:cs="Verdana"/>
          <w:bCs/>
          <w:color w:val="262626"/>
          <w:sz w:val="20"/>
          <w:szCs w:val="20"/>
        </w:rPr>
        <w:t>Emergency - (i.e. gun shot, car accident-severe injuries) - 10 - 15 mL/kg/</w:t>
      </w:r>
      <w:proofErr w:type="spellStart"/>
      <w:r w:rsidRPr="00AF495F">
        <w:rPr>
          <w:rFonts w:ascii="Calibri" w:hAnsi="Calibri" w:cs="Verdana"/>
          <w:bCs/>
          <w:color w:val="262626"/>
          <w:sz w:val="20"/>
          <w:szCs w:val="20"/>
        </w:rPr>
        <w:t>hr</w:t>
      </w:r>
      <w:proofErr w:type="spellEnd"/>
    </w:p>
    <w:p w14:paraId="3D826B0D" w14:textId="77777777" w:rsidR="007B0FD1" w:rsidRPr="00AF495F" w:rsidRDefault="007B0FD1" w:rsidP="00387062">
      <w:pPr>
        <w:rPr>
          <w:rFonts w:ascii="Calibri" w:hAnsi="Calibri" w:cs="Verdana"/>
          <w:bCs/>
          <w:color w:val="262626"/>
          <w:sz w:val="20"/>
          <w:szCs w:val="20"/>
        </w:rPr>
      </w:pPr>
    </w:p>
    <w:p w14:paraId="44440B2C" w14:textId="77777777" w:rsidR="00D62A9B" w:rsidRPr="00AF495F" w:rsidRDefault="00D62A9B" w:rsidP="00387062">
      <w:pPr>
        <w:rPr>
          <w:rFonts w:ascii="Calibri" w:hAnsi="Calibri" w:cs="Verdana"/>
          <w:bCs/>
          <w:color w:val="262626"/>
          <w:sz w:val="20"/>
          <w:szCs w:val="20"/>
        </w:rPr>
      </w:pPr>
    </w:p>
    <w:p w14:paraId="53DE8233" w14:textId="7316953A" w:rsidR="007B0FD1" w:rsidRPr="00AF495F" w:rsidRDefault="007B0FD1" w:rsidP="00387062">
      <w:pPr>
        <w:rPr>
          <w:rFonts w:ascii="Calibri" w:hAnsi="Calibri" w:cs="Verdana"/>
          <w:b/>
          <w:bCs/>
          <w:color w:val="262626"/>
          <w:sz w:val="20"/>
          <w:szCs w:val="20"/>
          <w:u w:val="single"/>
        </w:rPr>
      </w:pPr>
      <w:r w:rsidRPr="00AF495F">
        <w:rPr>
          <w:rFonts w:ascii="Calibri" w:hAnsi="Calibri" w:cs="Verdana"/>
          <w:b/>
          <w:bCs/>
          <w:color w:val="262626"/>
          <w:sz w:val="20"/>
          <w:szCs w:val="20"/>
          <w:u w:val="single"/>
        </w:rPr>
        <w:t>Anxiolytic or Sedative Premedication</w:t>
      </w:r>
    </w:p>
    <w:p w14:paraId="016D7ED7" w14:textId="77777777" w:rsidR="00D62A9B" w:rsidRPr="00AF495F" w:rsidRDefault="00D62A9B" w:rsidP="00387062">
      <w:pPr>
        <w:rPr>
          <w:rFonts w:ascii="Calibri" w:hAnsi="Calibri" w:cs="Verdana"/>
          <w:b/>
          <w:bCs/>
          <w:color w:val="262626"/>
          <w:sz w:val="20"/>
          <w:szCs w:val="20"/>
          <w:u w:val="single"/>
        </w:rPr>
      </w:pPr>
    </w:p>
    <w:p w14:paraId="5D91C8E8" w14:textId="156A88A5" w:rsidR="00261BBA" w:rsidRPr="00AF495F" w:rsidRDefault="00261BBA" w:rsidP="00387062">
      <w:pPr>
        <w:rPr>
          <w:rFonts w:ascii="Calibri" w:hAnsi="Calibri" w:cs="Verdana"/>
          <w:bCs/>
          <w:color w:val="262626"/>
          <w:sz w:val="20"/>
          <w:szCs w:val="20"/>
        </w:rPr>
      </w:pPr>
      <w:r w:rsidRPr="00AF495F">
        <w:rPr>
          <w:rFonts w:ascii="Calibri" w:hAnsi="Calibri" w:cs="Verdana"/>
          <w:bCs/>
          <w:color w:val="262626"/>
          <w:sz w:val="20"/>
          <w:szCs w:val="20"/>
        </w:rPr>
        <w:t>Refers to the administrations of a drug in the immediate preoperative period.</w:t>
      </w:r>
    </w:p>
    <w:p w14:paraId="3308E680" w14:textId="173D6D00" w:rsidR="00261BBA" w:rsidRPr="00AF495F" w:rsidRDefault="00261BBA" w:rsidP="00387062">
      <w:pPr>
        <w:rPr>
          <w:rFonts w:ascii="Calibri" w:hAnsi="Calibri" w:cs="Verdana"/>
          <w:bCs/>
          <w:color w:val="262626"/>
          <w:sz w:val="20"/>
          <w:szCs w:val="20"/>
        </w:rPr>
      </w:pPr>
      <w:r w:rsidRPr="00AF495F">
        <w:rPr>
          <w:rFonts w:ascii="Calibri" w:hAnsi="Calibri" w:cs="Verdana"/>
          <w:bCs/>
          <w:color w:val="262626"/>
          <w:sz w:val="20"/>
          <w:szCs w:val="20"/>
        </w:rPr>
        <w:t>Principal indication is to allay anxiety.</w:t>
      </w:r>
    </w:p>
    <w:p w14:paraId="3CD55388" w14:textId="77777777" w:rsidR="00261BBA" w:rsidRPr="00AF495F" w:rsidRDefault="00261BBA" w:rsidP="00387062">
      <w:pPr>
        <w:rPr>
          <w:rFonts w:ascii="Calibri" w:hAnsi="Calibri" w:cs="Verdana"/>
          <w:bCs/>
          <w:color w:val="262626"/>
          <w:sz w:val="20"/>
          <w:szCs w:val="20"/>
          <w:u w:val="single"/>
        </w:rPr>
      </w:pPr>
    </w:p>
    <w:p w14:paraId="1B504FEA" w14:textId="5D651FE6" w:rsidR="007B0FD1" w:rsidRPr="00AF495F" w:rsidRDefault="007B0FD1" w:rsidP="00387062">
      <w:pPr>
        <w:rPr>
          <w:rFonts w:ascii="Calibri" w:hAnsi="Calibri" w:cs="Verdana"/>
          <w:bCs/>
          <w:color w:val="262626"/>
          <w:sz w:val="20"/>
          <w:szCs w:val="20"/>
          <w:u w:val="single"/>
        </w:rPr>
      </w:pPr>
      <w:r w:rsidRPr="00AF495F">
        <w:rPr>
          <w:rFonts w:ascii="Calibri" w:hAnsi="Calibri" w:cs="Verdana"/>
          <w:bCs/>
          <w:color w:val="262626"/>
          <w:sz w:val="20"/>
          <w:szCs w:val="20"/>
          <w:u w:val="single"/>
        </w:rPr>
        <w:t>Indication</w:t>
      </w:r>
    </w:p>
    <w:p w14:paraId="60A7A823" w14:textId="2A8B4822" w:rsidR="00D62A9B" w:rsidRPr="00AF495F" w:rsidRDefault="00D62A9B" w:rsidP="00387062">
      <w:pPr>
        <w:rPr>
          <w:rFonts w:ascii="Calibri" w:hAnsi="Calibri" w:cs="Verdana"/>
          <w:bCs/>
          <w:sz w:val="20"/>
          <w:szCs w:val="20"/>
        </w:rPr>
      </w:pPr>
      <w:r w:rsidRPr="00AF495F">
        <w:rPr>
          <w:rFonts w:ascii="Calibri" w:hAnsi="Calibri" w:cs="Georgia"/>
          <w:sz w:val="20"/>
          <w:szCs w:val="20"/>
        </w:rPr>
        <w:t>Calm the patient and aid in restraint, Smooth anesthetic induction and recovery, decrease the dose of general anesthetic, analgesia, block vagal reflexes</w:t>
      </w:r>
      <w:r w:rsidR="00261BBA" w:rsidRPr="00AF495F">
        <w:rPr>
          <w:rFonts w:ascii="Calibri" w:hAnsi="Calibri" w:cs="Georgia"/>
          <w:sz w:val="20"/>
          <w:szCs w:val="20"/>
        </w:rPr>
        <w:t>.</w:t>
      </w:r>
    </w:p>
    <w:p w14:paraId="1AEA4319" w14:textId="77777777" w:rsidR="00D62A9B" w:rsidRPr="00AF495F" w:rsidRDefault="00D62A9B" w:rsidP="00387062">
      <w:pPr>
        <w:rPr>
          <w:rFonts w:ascii="Calibri" w:hAnsi="Calibri" w:cs="Verdana"/>
          <w:bCs/>
          <w:color w:val="262626"/>
          <w:sz w:val="20"/>
          <w:szCs w:val="20"/>
        </w:rPr>
      </w:pPr>
    </w:p>
    <w:p w14:paraId="4467CE60" w14:textId="0B85B165" w:rsidR="007B0FD1" w:rsidRPr="00AF495F" w:rsidRDefault="007B0FD1" w:rsidP="00387062">
      <w:pPr>
        <w:rPr>
          <w:rFonts w:ascii="Calibri" w:hAnsi="Calibri" w:cs="Verdana"/>
          <w:bCs/>
          <w:color w:val="262626"/>
          <w:sz w:val="20"/>
          <w:szCs w:val="20"/>
          <w:u w:val="single"/>
        </w:rPr>
      </w:pPr>
      <w:r w:rsidRPr="00AF495F">
        <w:rPr>
          <w:rFonts w:ascii="Calibri" w:hAnsi="Calibri" w:cs="Verdana"/>
          <w:bCs/>
          <w:color w:val="262626"/>
          <w:sz w:val="20"/>
          <w:szCs w:val="20"/>
          <w:u w:val="single"/>
        </w:rPr>
        <w:t>Contraindications</w:t>
      </w:r>
    </w:p>
    <w:p w14:paraId="3C5AFD7E" w14:textId="1241F713" w:rsidR="00261BBA" w:rsidRPr="00AF495F" w:rsidRDefault="00261BBA" w:rsidP="00282BD9">
      <w:pPr>
        <w:pStyle w:val="ListParagraph"/>
        <w:numPr>
          <w:ilvl w:val="0"/>
          <w:numId w:val="11"/>
        </w:numPr>
        <w:rPr>
          <w:rFonts w:ascii="Calibri" w:hAnsi="Calibri" w:cs="Verdana"/>
          <w:bCs/>
          <w:color w:val="262626"/>
          <w:sz w:val="20"/>
          <w:szCs w:val="20"/>
        </w:rPr>
      </w:pPr>
      <w:r w:rsidRPr="00AF495F">
        <w:rPr>
          <w:rFonts w:ascii="Calibri" w:hAnsi="Calibri" w:cs="Verdana"/>
          <w:bCs/>
          <w:color w:val="262626"/>
          <w:sz w:val="20"/>
          <w:szCs w:val="20"/>
        </w:rPr>
        <w:t>Risk of central depression of respiration (haven’t allowed for adequate preoxygenation)</w:t>
      </w:r>
    </w:p>
    <w:p w14:paraId="196C6B98" w14:textId="0F4BE1ED" w:rsidR="00261BBA" w:rsidRPr="00AF495F" w:rsidRDefault="00261BBA" w:rsidP="00282BD9">
      <w:pPr>
        <w:pStyle w:val="ListParagraph"/>
        <w:numPr>
          <w:ilvl w:val="0"/>
          <w:numId w:val="11"/>
        </w:numPr>
        <w:rPr>
          <w:rFonts w:ascii="Calibri" w:hAnsi="Calibri" w:cs="Verdana"/>
          <w:bCs/>
          <w:color w:val="262626"/>
          <w:sz w:val="20"/>
          <w:szCs w:val="20"/>
        </w:rPr>
      </w:pPr>
      <w:r w:rsidRPr="00AF495F">
        <w:rPr>
          <w:rFonts w:ascii="Calibri" w:hAnsi="Calibri" w:cs="Verdana"/>
          <w:bCs/>
          <w:color w:val="262626"/>
          <w:sz w:val="20"/>
          <w:szCs w:val="20"/>
        </w:rPr>
        <w:t>Airway obstruction</w:t>
      </w:r>
    </w:p>
    <w:p w14:paraId="78A28EC4" w14:textId="5EE83DC3" w:rsidR="00261BBA" w:rsidRPr="00AF495F" w:rsidRDefault="00261BBA" w:rsidP="00282BD9">
      <w:pPr>
        <w:pStyle w:val="ListParagraph"/>
        <w:numPr>
          <w:ilvl w:val="0"/>
          <w:numId w:val="11"/>
        </w:numPr>
        <w:rPr>
          <w:rFonts w:ascii="Calibri" w:hAnsi="Calibri" w:cs="Verdana"/>
          <w:bCs/>
          <w:color w:val="262626"/>
          <w:sz w:val="20"/>
          <w:szCs w:val="20"/>
        </w:rPr>
      </w:pPr>
      <w:r w:rsidRPr="00AF495F">
        <w:rPr>
          <w:rFonts w:ascii="Calibri" w:hAnsi="Calibri" w:cs="Verdana"/>
          <w:bCs/>
          <w:color w:val="262626"/>
          <w:sz w:val="20"/>
          <w:szCs w:val="20"/>
        </w:rPr>
        <w:t>Cardiovascular compromise from trauma</w:t>
      </w:r>
    </w:p>
    <w:p w14:paraId="160BD49D" w14:textId="24ADA2F6" w:rsidR="00261BBA" w:rsidRPr="00AF495F" w:rsidRDefault="00261BBA" w:rsidP="00282BD9">
      <w:pPr>
        <w:pStyle w:val="ListParagraph"/>
        <w:numPr>
          <w:ilvl w:val="0"/>
          <w:numId w:val="11"/>
        </w:numPr>
        <w:rPr>
          <w:rFonts w:ascii="Calibri" w:hAnsi="Calibri" w:cs="Verdana"/>
          <w:bCs/>
          <w:color w:val="262626"/>
          <w:sz w:val="20"/>
          <w:szCs w:val="20"/>
        </w:rPr>
      </w:pPr>
      <w:r w:rsidRPr="00AF495F">
        <w:rPr>
          <w:rFonts w:ascii="Calibri" w:hAnsi="Calibri" w:cs="Verdana"/>
          <w:bCs/>
          <w:color w:val="262626"/>
          <w:sz w:val="20"/>
          <w:szCs w:val="20"/>
        </w:rPr>
        <w:t>Day surgery</w:t>
      </w:r>
    </w:p>
    <w:p w14:paraId="40EDA5E3" w14:textId="77777777" w:rsidR="002A37C2" w:rsidRPr="00AF495F" w:rsidRDefault="002A37C2" w:rsidP="002A37C2">
      <w:pPr>
        <w:rPr>
          <w:rFonts w:ascii="Calibri" w:hAnsi="Calibri" w:cs="Verdana"/>
          <w:bCs/>
          <w:color w:val="262626"/>
          <w:sz w:val="20"/>
          <w:szCs w:val="20"/>
        </w:rPr>
      </w:pPr>
    </w:p>
    <w:p w14:paraId="2B92ECC2" w14:textId="3E91A22C" w:rsidR="002A37C2" w:rsidRPr="00AF495F" w:rsidRDefault="002A37C2" w:rsidP="002A37C2">
      <w:pPr>
        <w:rPr>
          <w:rFonts w:ascii="Calibri" w:hAnsi="Calibri" w:cs="Verdana"/>
          <w:b/>
          <w:bCs/>
          <w:color w:val="262626"/>
          <w:sz w:val="20"/>
          <w:szCs w:val="20"/>
          <w:u w:val="single"/>
        </w:rPr>
      </w:pPr>
      <w:r w:rsidRPr="00AF495F">
        <w:rPr>
          <w:rFonts w:ascii="Calibri" w:hAnsi="Calibri" w:cs="Verdana"/>
          <w:b/>
          <w:bCs/>
          <w:color w:val="262626"/>
          <w:sz w:val="20"/>
          <w:szCs w:val="20"/>
          <w:u w:val="single"/>
        </w:rPr>
        <w:t>Pneumoperitoneium</w:t>
      </w:r>
    </w:p>
    <w:p w14:paraId="1A3C3174" w14:textId="77777777" w:rsidR="00261BBA" w:rsidRPr="00AF495F" w:rsidRDefault="00261BBA" w:rsidP="00387062">
      <w:pPr>
        <w:rPr>
          <w:rFonts w:ascii="Calibri" w:hAnsi="Calibri" w:cs="Verdana"/>
          <w:bCs/>
          <w:color w:val="262626"/>
          <w:sz w:val="20"/>
          <w:szCs w:val="20"/>
        </w:rPr>
      </w:pPr>
    </w:p>
    <w:tbl>
      <w:tblPr>
        <w:tblW w:w="0" w:type="auto"/>
        <w:tblBorders>
          <w:top w:val="nil"/>
          <w:left w:val="nil"/>
          <w:right w:val="nil"/>
        </w:tblBorders>
        <w:tblLayout w:type="fixed"/>
        <w:tblLook w:val="0000" w:firstRow="0" w:lastRow="0" w:firstColumn="0" w:lastColumn="0" w:noHBand="0" w:noVBand="0"/>
      </w:tblPr>
      <w:tblGrid>
        <w:gridCol w:w="2820"/>
        <w:gridCol w:w="2760"/>
      </w:tblGrid>
      <w:tr w:rsidR="00147762" w:rsidRPr="00AF495F" w14:paraId="5227A778" w14:textId="77777777" w:rsidTr="00147762">
        <w:tc>
          <w:tcPr>
            <w:tcW w:w="5580" w:type="dxa"/>
            <w:gridSpan w:val="2"/>
            <w:tcBorders>
              <w:top w:val="single" w:sz="8" w:space="0" w:color="auto"/>
              <w:left w:val="single" w:sz="8" w:space="0" w:color="auto"/>
              <w:bottom w:val="single" w:sz="16" w:space="0" w:color="auto"/>
              <w:right w:val="single" w:sz="8" w:space="0" w:color="auto"/>
            </w:tcBorders>
            <w:tcMar>
              <w:top w:w="80" w:type="nil"/>
              <w:left w:w="40" w:type="nil"/>
              <w:bottom w:w="40" w:type="nil"/>
              <w:right w:w="80" w:type="nil"/>
            </w:tcMar>
          </w:tcPr>
          <w:p w14:paraId="4A81A682" w14:textId="77777777" w:rsidR="00147762" w:rsidRPr="00AF495F" w:rsidRDefault="00147762">
            <w:pPr>
              <w:widowControl w:val="0"/>
              <w:autoSpaceDE w:val="0"/>
              <w:autoSpaceDN w:val="0"/>
              <w:adjustRightInd w:val="0"/>
              <w:rPr>
                <w:rFonts w:ascii="Calibri" w:hAnsi="Calibri" w:cs="Verdana"/>
                <w:b/>
                <w:bCs/>
                <w:sz w:val="20"/>
                <w:szCs w:val="20"/>
              </w:rPr>
            </w:pPr>
            <w:r w:rsidRPr="00AF495F">
              <w:rPr>
                <w:rFonts w:ascii="Calibri" w:hAnsi="Calibri" w:cs="Verdana"/>
                <w:b/>
                <w:bCs/>
                <w:sz w:val="20"/>
                <w:szCs w:val="20"/>
              </w:rPr>
              <w:t>Cardiovascular</w:t>
            </w:r>
          </w:p>
        </w:tc>
      </w:tr>
      <w:tr w:rsidR="00147762" w:rsidRPr="00AF495F" w14:paraId="3095F539"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5650921D" w14:textId="2ECD352E"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IAP &lt; 10 mm Hg</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6C025579"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r w:rsidRPr="00AF495F">
              <w:rPr>
                <w:rFonts w:ascii="Calibri" w:hAnsi="Calibri" w:cs="Verdana"/>
                <w:sz w:val="20"/>
                <w:szCs w:val="20"/>
              </w:rPr>
              <w:t xml:space="preserve"> VR </w:t>
            </w:r>
            <w:r w:rsidRPr="00AF495F">
              <w:rPr>
                <w:rFonts w:ascii="Cambria" w:eastAsia="Cambria" w:hAnsi="Cambria" w:cs="Cambria"/>
                <w:sz w:val="20"/>
                <w:szCs w:val="20"/>
              </w:rPr>
              <w:t>⟶</w:t>
            </w:r>
            <w:r w:rsidRPr="00AF495F">
              <w:rPr>
                <w:rFonts w:ascii="Calibri" w:hAnsi="Calibri" w:cs="Verdana"/>
                <w:sz w:val="20"/>
                <w:szCs w:val="20"/>
              </w:rPr>
              <w:t xml:space="preserve"> </w:t>
            </w:r>
            <w:r w:rsidRPr="00AF495F">
              <w:rPr>
                <w:rFonts w:ascii="Calibri" w:hAnsi="Calibri" w:cs="Times New Roman"/>
                <w:sz w:val="20"/>
                <w:szCs w:val="20"/>
              </w:rPr>
              <w:t>↑</w:t>
            </w:r>
            <w:r w:rsidRPr="00AF495F">
              <w:rPr>
                <w:rFonts w:ascii="Calibri" w:hAnsi="Calibri" w:cs="Verdana"/>
                <w:sz w:val="20"/>
                <w:szCs w:val="20"/>
              </w:rPr>
              <w:t xml:space="preserve"> CO</w:t>
            </w:r>
          </w:p>
        </w:tc>
      </w:tr>
      <w:tr w:rsidR="00147762" w:rsidRPr="00AF495F" w14:paraId="0B327795"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03ED65B3" w14:textId="5A0B621C"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IAP 10–20 mm Hg</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45633D46"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r w:rsidRPr="00AF495F">
              <w:rPr>
                <w:rFonts w:ascii="Calibri" w:hAnsi="Calibri" w:cs="Verdana"/>
                <w:sz w:val="20"/>
                <w:szCs w:val="20"/>
              </w:rPr>
              <w:t xml:space="preserve"> IAP </w:t>
            </w:r>
            <w:r w:rsidRPr="00AF495F">
              <w:rPr>
                <w:rFonts w:ascii="Cambria" w:eastAsia="Cambria" w:hAnsi="Cambria" w:cs="Cambria"/>
                <w:sz w:val="20"/>
                <w:szCs w:val="20"/>
              </w:rPr>
              <w:t>⟶</w:t>
            </w:r>
            <w:r w:rsidRPr="00AF495F">
              <w:rPr>
                <w:rFonts w:ascii="Calibri" w:hAnsi="Calibri" w:cs="Verdana"/>
                <w:sz w:val="20"/>
                <w:szCs w:val="20"/>
              </w:rPr>
              <w:t xml:space="preserve"> </w:t>
            </w:r>
            <w:r w:rsidRPr="00AF495F">
              <w:rPr>
                <w:rFonts w:ascii="Calibri" w:hAnsi="Calibri" w:cs="Times New Roman"/>
                <w:sz w:val="20"/>
                <w:szCs w:val="20"/>
              </w:rPr>
              <w:t>↓</w:t>
            </w:r>
            <w:r w:rsidRPr="00AF495F">
              <w:rPr>
                <w:rFonts w:ascii="Calibri" w:hAnsi="Calibri" w:cs="Verdana"/>
                <w:sz w:val="20"/>
                <w:szCs w:val="20"/>
              </w:rPr>
              <w:t xml:space="preserve"> VR </w:t>
            </w:r>
            <w:r w:rsidRPr="00AF495F">
              <w:rPr>
                <w:rFonts w:ascii="Cambria" w:eastAsia="Cambria" w:hAnsi="Cambria" w:cs="Cambria"/>
                <w:sz w:val="20"/>
                <w:szCs w:val="20"/>
              </w:rPr>
              <w:t>⟶</w:t>
            </w:r>
            <w:r w:rsidRPr="00AF495F">
              <w:rPr>
                <w:rFonts w:ascii="Calibri" w:hAnsi="Calibri" w:cs="Verdana"/>
                <w:sz w:val="20"/>
                <w:szCs w:val="20"/>
              </w:rPr>
              <w:t xml:space="preserve"> </w:t>
            </w:r>
            <w:r w:rsidRPr="00AF495F">
              <w:rPr>
                <w:rFonts w:ascii="Calibri" w:hAnsi="Calibri" w:cs="Times New Roman"/>
                <w:sz w:val="20"/>
                <w:szCs w:val="20"/>
              </w:rPr>
              <w:t>↓</w:t>
            </w:r>
            <w:r w:rsidRPr="00AF495F">
              <w:rPr>
                <w:rFonts w:ascii="Calibri" w:hAnsi="Calibri" w:cs="Verdana"/>
                <w:sz w:val="20"/>
                <w:szCs w:val="20"/>
              </w:rPr>
              <w:t xml:space="preserve"> CO</w:t>
            </w:r>
          </w:p>
        </w:tc>
      </w:tr>
      <w:tr w:rsidR="00147762" w:rsidRPr="00AF495F" w14:paraId="78AA4D6C"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2A2237BE" w14:textId="77777777" w:rsidR="00147762" w:rsidRPr="00AF495F" w:rsidRDefault="00147762">
            <w:pPr>
              <w:widowControl w:val="0"/>
              <w:autoSpaceDE w:val="0"/>
              <w:autoSpaceDN w:val="0"/>
              <w:adjustRightInd w:val="0"/>
              <w:rPr>
                <w:rFonts w:ascii="Calibri" w:hAnsi="Calibri" w:cs="Verdana"/>
                <w:sz w:val="20"/>
                <w:szCs w:val="20"/>
              </w:rPr>
            </w:pP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7DC138BB"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r w:rsidRPr="00AF495F">
              <w:rPr>
                <w:rFonts w:ascii="Calibri" w:hAnsi="Calibri" w:cs="Verdana"/>
                <w:sz w:val="20"/>
                <w:szCs w:val="20"/>
              </w:rPr>
              <w:t xml:space="preserve"> IAP </w:t>
            </w:r>
            <w:r w:rsidRPr="00AF495F">
              <w:rPr>
                <w:rFonts w:ascii="Cambria" w:eastAsia="Cambria" w:hAnsi="Cambria" w:cs="Cambria"/>
                <w:sz w:val="20"/>
                <w:szCs w:val="20"/>
              </w:rPr>
              <w:t>⟶</w:t>
            </w:r>
            <w:r w:rsidRPr="00AF495F">
              <w:rPr>
                <w:rFonts w:ascii="Calibri" w:hAnsi="Calibri" w:cs="Verdana"/>
                <w:sz w:val="20"/>
                <w:szCs w:val="20"/>
              </w:rPr>
              <w:t xml:space="preserve"> </w:t>
            </w:r>
            <w:r w:rsidRPr="00AF495F">
              <w:rPr>
                <w:rFonts w:ascii="Calibri" w:hAnsi="Calibri" w:cs="Times New Roman"/>
                <w:sz w:val="20"/>
                <w:szCs w:val="20"/>
              </w:rPr>
              <w:t>↑</w:t>
            </w:r>
            <w:r w:rsidRPr="00AF495F">
              <w:rPr>
                <w:rFonts w:ascii="Calibri" w:hAnsi="Calibri" w:cs="Verdana"/>
                <w:sz w:val="20"/>
                <w:szCs w:val="20"/>
              </w:rPr>
              <w:t xml:space="preserve"> SVR</w:t>
            </w:r>
          </w:p>
        </w:tc>
      </w:tr>
      <w:tr w:rsidR="00147762" w:rsidRPr="00AF495F" w14:paraId="266E6CF0"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3869333A" w14:textId="77777777" w:rsidR="00147762" w:rsidRPr="00AF495F" w:rsidRDefault="00147762">
            <w:pPr>
              <w:widowControl w:val="0"/>
              <w:autoSpaceDE w:val="0"/>
              <w:autoSpaceDN w:val="0"/>
              <w:adjustRightInd w:val="0"/>
              <w:rPr>
                <w:rFonts w:ascii="Calibri" w:hAnsi="Calibri" w:cs="Verdana"/>
                <w:sz w:val="20"/>
                <w:szCs w:val="20"/>
              </w:rPr>
            </w:pP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36DF0FD0"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 xml:space="preserve">BP = </w:t>
            </w:r>
            <w:r w:rsidRPr="00AF495F">
              <w:rPr>
                <w:rFonts w:ascii="Calibri" w:hAnsi="Calibri" w:cs="Times New Roman"/>
                <w:sz w:val="20"/>
                <w:szCs w:val="20"/>
              </w:rPr>
              <w:t>↓</w:t>
            </w:r>
            <w:r w:rsidRPr="00AF495F">
              <w:rPr>
                <w:rFonts w:ascii="Calibri" w:hAnsi="Calibri" w:cs="Verdana"/>
                <w:sz w:val="20"/>
                <w:szCs w:val="20"/>
              </w:rPr>
              <w:t xml:space="preserve"> CO × </w:t>
            </w:r>
            <w:r w:rsidRPr="00AF495F">
              <w:rPr>
                <w:rFonts w:ascii="Calibri" w:hAnsi="Calibri" w:cs="Times New Roman"/>
                <w:sz w:val="20"/>
                <w:szCs w:val="20"/>
              </w:rPr>
              <w:t>↑↑</w:t>
            </w:r>
            <w:r w:rsidRPr="00AF495F">
              <w:rPr>
                <w:rFonts w:ascii="Calibri" w:hAnsi="Calibri" w:cs="Verdana"/>
                <w:sz w:val="20"/>
                <w:szCs w:val="20"/>
              </w:rPr>
              <w:t xml:space="preserve"> SVR</w:t>
            </w:r>
          </w:p>
        </w:tc>
      </w:tr>
      <w:tr w:rsidR="00147762" w:rsidRPr="00AF495F" w14:paraId="7CAF1E96"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75560CE0" w14:textId="77777777" w:rsidR="00147762" w:rsidRPr="00AF495F" w:rsidRDefault="00147762">
            <w:pPr>
              <w:widowControl w:val="0"/>
              <w:autoSpaceDE w:val="0"/>
              <w:autoSpaceDN w:val="0"/>
              <w:adjustRightInd w:val="0"/>
              <w:rPr>
                <w:rFonts w:ascii="Calibri" w:hAnsi="Calibri" w:cs="Verdana"/>
                <w:sz w:val="20"/>
                <w:szCs w:val="20"/>
              </w:rPr>
            </w:pP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0138D77A"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r w:rsidRPr="00AF495F">
              <w:rPr>
                <w:rFonts w:ascii="Calibri" w:hAnsi="Calibri" w:cs="Verdana"/>
                <w:sz w:val="20"/>
                <w:szCs w:val="20"/>
              </w:rPr>
              <w:t xml:space="preserve"> BP</w:t>
            </w:r>
          </w:p>
        </w:tc>
      </w:tr>
      <w:tr w:rsidR="00147762" w:rsidRPr="00AF495F" w14:paraId="42474EC2"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65355455" w14:textId="355E5AE5"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IAP &gt; 20 mm Hg</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49F11F37"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r w:rsidRPr="00AF495F">
              <w:rPr>
                <w:rFonts w:ascii="Calibri" w:hAnsi="Calibri" w:cs="Verdana"/>
                <w:sz w:val="20"/>
                <w:szCs w:val="20"/>
              </w:rPr>
              <w:t xml:space="preserve"> VR </w:t>
            </w:r>
            <w:r w:rsidRPr="00AF495F">
              <w:rPr>
                <w:rFonts w:ascii="Cambria" w:eastAsia="Cambria" w:hAnsi="Cambria" w:cs="Cambria"/>
                <w:sz w:val="20"/>
                <w:szCs w:val="20"/>
              </w:rPr>
              <w:t>⟶</w:t>
            </w:r>
            <w:r w:rsidRPr="00AF495F">
              <w:rPr>
                <w:rFonts w:ascii="Calibri" w:hAnsi="Calibri" w:cs="Verdana"/>
                <w:sz w:val="20"/>
                <w:szCs w:val="20"/>
              </w:rPr>
              <w:t xml:space="preserve"> </w:t>
            </w:r>
            <w:r w:rsidRPr="00AF495F">
              <w:rPr>
                <w:rFonts w:ascii="Calibri" w:hAnsi="Calibri" w:cs="Times New Roman"/>
                <w:sz w:val="20"/>
                <w:szCs w:val="20"/>
              </w:rPr>
              <w:t>↓↓↓</w:t>
            </w:r>
            <w:r w:rsidRPr="00AF495F">
              <w:rPr>
                <w:rFonts w:ascii="Calibri" w:hAnsi="Calibri" w:cs="Verdana"/>
                <w:sz w:val="20"/>
                <w:szCs w:val="20"/>
              </w:rPr>
              <w:t xml:space="preserve"> CO</w:t>
            </w:r>
          </w:p>
        </w:tc>
      </w:tr>
      <w:tr w:rsidR="00147762" w:rsidRPr="00AF495F" w14:paraId="009DA10F"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44A530C8" w14:textId="77777777" w:rsidR="00147762" w:rsidRPr="00AF495F" w:rsidRDefault="00147762">
            <w:pPr>
              <w:widowControl w:val="0"/>
              <w:autoSpaceDE w:val="0"/>
              <w:autoSpaceDN w:val="0"/>
              <w:adjustRightInd w:val="0"/>
              <w:rPr>
                <w:rFonts w:ascii="Calibri" w:hAnsi="Calibri" w:cs="Verdana"/>
                <w:sz w:val="20"/>
                <w:szCs w:val="20"/>
              </w:rPr>
            </w:pP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104D4D5D"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r w:rsidRPr="00AF495F">
              <w:rPr>
                <w:rFonts w:ascii="Calibri" w:hAnsi="Calibri" w:cs="Verdana"/>
                <w:sz w:val="20"/>
                <w:szCs w:val="20"/>
              </w:rPr>
              <w:t xml:space="preserve"> BP</w:t>
            </w:r>
          </w:p>
        </w:tc>
      </w:tr>
      <w:tr w:rsidR="00147762" w:rsidRPr="00AF495F" w14:paraId="3DA2B95A" w14:textId="77777777" w:rsidTr="00147762">
        <w:tblPrEx>
          <w:tblBorders>
            <w:top w:val="none" w:sz="0" w:space="0" w:color="auto"/>
          </w:tblBorders>
        </w:tblPrEx>
        <w:tc>
          <w:tcPr>
            <w:tcW w:w="5580"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3A387FBC" w14:textId="77777777" w:rsidR="00147762" w:rsidRPr="00AF495F" w:rsidRDefault="00147762">
            <w:pPr>
              <w:widowControl w:val="0"/>
              <w:autoSpaceDE w:val="0"/>
              <w:autoSpaceDN w:val="0"/>
              <w:adjustRightInd w:val="0"/>
              <w:rPr>
                <w:rFonts w:ascii="Calibri" w:hAnsi="Calibri" w:cs="Verdana"/>
                <w:b/>
                <w:sz w:val="20"/>
                <w:szCs w:val="20"/>
              </w:rPr>
            </w:pPr>
            <w:r w:rsidRPr="00AF495F">
              <w:rPr>
                <w:rFonts w:ascii="Calibri" w:hAnsi="Calibri" w:cs="Verdana"/>
                <w:b/>
                <w:sz w:val="20"/>
                <w:szCs w:val="20"/>
              </w:rPr>
              <w:t>Respiratory</w:t>
            </w:r>
          </w:p>
        </w:tc>
      </w:tr>
      <w:tr w:rsidR="00147762" w:rsidRPr="00AF495F" w14:paraId="1AC8B3B3"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26AD7A3A" w14:textId="502A343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 xml:space="preserve">Lung volumes </w:t>
            </w:r>
            <w:proofErr w:type="spellStart"/>
            <w:r w:rsidRPr="00AF495F">
              <w:rPr>
                <w:rFonts w:ascii="Calibri" w:hAnsi="Calibri" w:cs="Verdana"/>
                <w:sz w:val="20"/>
                <w:szCs w:val="20"/>
              </w:rPr>
              <w:t>esp</w:t>
            </w:r>
            <w:proofErr w:type="spellEnd"/>
            <w:r w:rsidRPr="00AF495F">
              <w:rPr>
                <w:rFonts w:ascii="Calibri" w:hAnsi="Calibri" w:cs="Verdana"/>
                <w:sz w:val="20"/>
                <w:szCs w:val="20"/>
              </w:rPr>
              <w:t xml:space="preserve"> FRC</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6836D650"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147762" w:rsidRPr="00AF495F" w14:paraId="6A565F72"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20A29E70" w14:textId="7124C9B0"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Airway resistance</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19A5024F"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147762" w:rsidRPr="00AF495F" w14:paraId="4CB8C249"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0E9894F3" w14:textId="6F61DFC0"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Pulmonary compliance</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0E96DD69"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147762" w:rsidRPr="00AF495F" w14:paraId="6E8678DC"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67024CC0" w14:textId="118FE4BD"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Airway pressure</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5E47409C"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147762" w:rsidRPr="00AF495F" w14:paraId="63EE13B2"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37D7881C" w14:textId="10E529BC"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Risk of barotrauma</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628D5B22"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147762" w:rsidRPr="00AF495F" w14:paraId="30C5EBA4"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3F768688" w14:textId="1D9B5AF9"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V/Q mismatch</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4113D457"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147762" w:rsidRPr="00AF495F" w14:paraId="3A835C2F" w14:textId="77777777" w:rsidTr="00147762">
        <w:tblPrEx>
          <w:tblBorders>
            <w:top w:val="none" w:sz="0" w:space="0" w:color="auto"/>
          </w:tblBorders>
        </w:tblPrEx>
        <w:tc>
          <w:tcPr>
            <w:tcW w:w="5580"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33EDCAD8" w14:textId="77777777" w:rsidR="00147762" w:rsidRPr="00AF495F" w:rsidRDefault="00147762">
            <w:pPr>
              <w:widowControl w:val="0"/>
              <w:autoSpaceDE w:val="0"/>
              <w:autoSpaceDN w:val="0"/>
              <w:adjustRightInd w:val="0"/>
              <w:rPr>
                <w:rFonts w:ascii="Calibri" w:hAnsi="Calibri" w:cs="Verdana"/>
                <w:b/>
                <w:sz w:val="20"/>
                <w:szCs w:val="20"/>
              </w:rPr>
            </w:pPr>
            <w:r w:rsidRPr="00AF495F">
              <w:rPr>
                <w:rFonts w:ascii="Calibri" w:hAnsi="Calibri" w:cs="Verdana"/>
                <w:b/>
                <w:sz w:val="20"/>
                <w:szCs w:val="20"/>
              </w:rPr>
              <w:t>Renal</w:t>
            </w:r>
          </w:p>
        </w:tc>
      </w:tr>
      <w:tr w:rsidR="00147762" w:rsidRPr="00AF495F" w14:paraId="3DF74B07"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5C743D6E" w14:textId="5F5649AC"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Renal function</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7265944D"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147762" w:rsidRPr="00AF495F" w14:paraId="2FED2BDB" w14:textId="77777777" w:rsidTr="00147762">
        <w:tblPrEx>
          <w:tblBorders>
            <w:top w:val="none" w:sz="0" w:space="0" w:color="auto"/>
          </w:tblBorders>
        </w:tblPrEx>
        <w:tc>
          <w:tcPr>
            <w:tcW w:w="5580"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53062B86" w14:textId="77777777" w:rsidR="00147762" w:rsidRPr="00AF495F" w:rsidRDefault="00147762">
            <w:pPr>
              <w:widowControl w:val="0"/>
              <w:autoSpaceDE w:val="0"/>
              <w:autoSpaceDN w:val="0"/>
              <w:adjustRightInd w:val="0"/>
              <w:rPr>
                <w:rFonts w:ascii="Calibri" w:hAnsi="Calibri" w:cs="Verdana"/>
                <w:b/>
                <w:sz w:val="20"/>
                <w:szCs w:val="20"/>
              </w:rPr>
            </w:pPr>
            <w:r w:rsidRPr="00AF495F">
              <w:rPr>
                <w:rFonts w:ascii="Calibri" w:hAnsi="Calibri" w:cs="Verdana"/>
                <w:b/>
                <w:sz w:val="20"/>
                <w:szCs w:val="20"/>
              </w:rPr>
              <w:t>Gastrointestinal</w:t>
            </w:r>
          </w:p>
        </w:tc>
      </w:tr>
      <w:tr w:rsidR="00147762" w:rsidRPr="00AF495F" w14:paraId="38DDF70F"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38B83724" w14:textId="7E1C18D6"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Risk of regurgitation</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0E283DF7"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147762" w:rsidRPr="00AF495F" w14:paraId="7F46927A" w14:textId="77777777" w:rsidTr="00147762">
        <w:tblPrEx>
          <w:tblBorders>
            <w:top w:val="none" w:sz="0" w:space="0" w:color="auto"/>
          </w:tblBorders>
        </w:tblPrEx>
        <w:tc>
          <w:tcPr>
            <w:tcW w:w="5580"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365BDB7B" w14:textId="77777777" w:rsidR="00147762" w:rsidRPr="00AF495F" w:rsidRDefault="00147762">
            <w:pPr>
              <w:widowControl w:val="0"/>
              <w:autoSpaceDE w:val="0"/>
              <w:autoSpaceDN w:val="0"/>
              <w:adjustRightInd w:val="0"/>
              <w:rPr>
                <w:rFonts w:ascii="Calibri" w:hAnsi="Calibri" w:cs="Verdana"/>
                <w:b/>
                <w:sz w:val="20"/>
                <w:szCs w:val="20"/>
              </w:rPr>
            </w:pPr>
            <w:r w:rsidRPr="00AF495F">
              <w:rPr>
                <w:rFonts w:ascii="Calibri" w:hAnsi="Calibri" w:cs="Verdana"/>
                <w:b/>
                <w:sz w:val="20"/>
                <w:szCs w:val="20"/>
              </w:rPr>
              <w:t>Neurological</w:t>
            </w:r>
          </w:p>
        </w:tc>
      </w:tr>
      <w:tr w:rsidR="00147762" w:rsidRPr="00AF495F" w14:paraId="4934364B" w14:textId="77777777" w:rsidTr="00147762">
        <w:tblPrEx>
          <w:tblBorders>
            <w:top w:val="none" w:sz="0" w:space="0" w:color="auto"/>
          </w:tblBorders>
        </w:tblPrEx>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516E4496" w14:textId="6CBFD7CE"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ICP</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0E4A087C"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147762" w:rsidRPr="00AF495F" w14:paraId="4E80FDFB" w14:textId="77777777" w:rsidTr="00147762">
        <w:tc>
          <w:tcPr>
            <w:tcW w:w="282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7313AC64" w14:textId="5E7B980B"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Verdana"/>
                <w:sz w:val="20"/>
                <w:szCs w:val="20"/>
              </w:rPr>
              <w:t>Cerebral Perfusion P</w:t>
            </w:r>
          </w:p>
        </w:tc>
        <w:tc>
          <w:tcPr>
            <w:tcW w:w="2760"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54C96DAA" w14:textId="77777777" w:rsidR="00147762" w:rsidRPr="00AF495F" w:rsidRDefault="00147762">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bl>
    <w:p w14:paraId="57A09E17" w14:textId="77777777" w:rsidR="00147762" w:rsidRPr="00AF495F" w:rsidRDefault="00147762" w:rsidP="00147762">
      <w:pPr>
        <w:widowControl w:val="0"/>
        <w:autoSpaceDE w:val="0"/>
        <w:autoSpaceDN w:val="0"/>
        <w:adjustRightInd w:val="0"/>
        <w:rPr>
          <w:rFonts w:ascii="Calibri" w:hAnsi="Calibri" w:cs="Georgia"/>
          <w:b/>
          <w:bCs/>
          <w:sz w:val="20"/>
          <w:szCs w:val="20"/>
        </w:rPr>
      </w:pPr>
    </w:p>
    <w:p w14:paraId="0435DC33" w14:textId="77777777" w:rsidR="00147762" w:rsidRPr="00AF495F" w:rsidRDefault="00147762" w:rsidP="00147762">
      <w:pPr>
        <w:widowControl w:val="0"/>
        <w:autoSpaceDE w:val="0"/>
        <w:autoSpaceDN w:val="0"/>
        <w:adjustRightInd w:val="0"/>
        <w:rPr>
          <w:rFonts w:ascii="Calibri" w:hAnsi="Calibri" w:cs="Lucida Grande"/>
          <w:sz w:val="20"/>
          <w:szCs w:val="20"/>
        </w:rPr>
      </w:pPr>
      <w:r w:rsidRPr="00AF495F">
        <w:rPr>
          <w:rFonts w:ascii="Calibri" w:hAnsi="Calibri" w:cs="Georgia"/>
          <w:b/>
          <w:bCs/>
          <w:sz w:val="20"/>
          <w:szCs w:val="20"/>
        </w:rPr>
        <w:t>Renal</w:t>
      </w:r>
    </w:p>
    <w:p w14:paraId="214D407C" w14:textId="77777777" w:rsidR="00147762" w:rsidRPr="00AF495F" w:rsidRDefault="00147762" w:rsidP="00147762">
      <w:pPr>
        <w:widowControl w:val="0"/>
        <w:autoSpaceDE w:val="0"/>
        <w:autoSpaceDN w:val="0"/>
        <w:adjustRightInd w:val="0"/>
        <w:rPr>
          <w:rFonts w:ascii="Calibri" w:hAnsi="Calibri" w:cs="Lucida Grande"/>
          <w:sz w:val="20"/>
          <w:szCs w:val="20"/>
        </w:rPr>
      </w:pPr>
      <w:r w:rsidRPr="00AF495F">
        <w:rPr>
          <w:rFonts w:ascii="Calibri" w:hAnsi="Calibri" w:cs="Lucida Grande"/>
          <w:sz w:val="20"/>
          <w:szCs w:val="20"/>
        </w:rPr>
        <w:t>Markedly increased IAP reduces renal function and urine output owing to an increase in renal vascular resistance and reduction in glomerular filtration rate (GFR). This is compounded by the reduction in cardiac output.</w:t>
      </w:r>
    </w:p>
    <w:p w14:paraId="2BAF921D" w14:textId="77777777" w:rsidR="00147762" w:rsidRPr="00AF495F" w:rsidRDefault="00147762" w:rsidP="00147762">
      <w:pPr>
        <w:widowControl w:val="0"/>
        <w:autoSpaceDE w:val="0"/>
        <w:autoSpaceDN w:val="0"/>
        <w:adjustRightInd w:val="0"/>
        <w:rPr>
          <w:rFonts w:ascii="Calibri" w:hAnsi="Calibri" w:cs="Lucida Grande"/>
          <w:sz w:val="20"/>
          <w:szCs w:val="20"/>
        </w:rPr>
      </w:pPr>
      <w:r w:rsidRPr="00AF495F">
        <w:rPr>
          <w:rFonts w:ascii="Calibri" w:hAnsi="Calibri" w:cs="Georgia"/>
          <w:b/>
          <w:bCs/>
          <w:sz w:val="20"/>
          <w:szCs w:val="20"/>
        </w:rPr>
        <w:t>Gastrointestinal</w:t>
      </w:r>
    </w:p>
    <w:p w14:paraId="5975FC95" w14:textId="77777777" w:rsidR="00544EE1" w:rsidRPr="00AF495F" w:rsidRDefault="00147762" w:rsidP="00387062">
      <w:pPr>
        <w:rPr>
          <w:rFonts w:ascii="Calibri" w:hAnsi="Calibri" w:cs="Verdana"/>
          <w:bCs/>
          <w:color w:val="262626"/>
          <w:sz w:val="20"/>
          <w:szCs w:val="20"/>
        </w:rPr>
      </w:pPr>
      <w:r w:rsidRPr="00AF495F">
        <w:rPr>
          <w:rFonts w:ascii="Calibri" w:hAnsi="Calibri" w:cs="Lucida Grande"/>
          <w:sz w:val="20"/>
          <w:szCs w:val="20"/>
        </w:rPr>
        <w:t>Increased IAP may cause regurgitation of gastric contents with associated risk of pulmonary aspiration. This is particularly significant in the obese patient.</w:t>
      </w:r>
    </w:p>
    <w:p w14:paraId="2D92B630" w14:textId="1E67C955" w:rsidR="00147762" w:rsidRPr="00AF495F" w:rsidRDefault="00147762" w:rsidP="00387062">
      <w:pPr>
        <w:rPr>
          <w:rFonts w:ascii="Calibri" w:hAnsi="Calibri" w:cs="Verdana"/>
          <w:bCs/>
          <w:color w:val="262626"/>
          <w:sz w:val="20"/>
          <w:szCs w:val="20"/>
        </w:rPr>
      </w:pPr>
      <w:r w:rsidRPr="00AF495F">
        <w:rPr>
          <w:rFonts w:ascii="Calibri" w:hAnsi="Calibri" w:cs="Verdana"/>
          <w:b/>
          <w:bCs/>
          <w:color w:val="262626"/>
          <w:sz w:val="20"/>
          <w:szCs w:val="20"/>
          <w:u w:val="single"/>
        </w:rPr>
        <w:t>Position</w:t>
      </w:r>
    </w:p>
    <w:p w14:paraId="20B42932" w14:textId="77777777" w:rsidR="00147762" w:rsidRPr="00AF495F" w:rsidRDefault="00147762" w:rsidP="00387062">
      <w:pPr>
        <w:rPr>
          <w:rFonts w:ascii="Calibri" w:hAnsi="Calibri" w:cs="Verdana"/>
          <w:b/>
          <w:bCs/>
          <w:color w:val="262626"/>
          <w:sz w:val="20"/>
          <w:szCs w:val="20"/>
          <w:u w:val="single"/>
        </w:rPr>
      </w:pPr>
    </w:p>
    <w:tbl>
      <w:tblPr>
        <w:tblW w:w="10080" w:type="dxa"/>
        <w:tblBorders>
          <w:top w:val="nil"/>
          <w:left w:val="nil"/>
          <w:right w:val="nil"/>
        </w:tblBorders>
        <w:tblLayout w:type="fixed"/>
        <w:tblLook w:val="0000" w:firstRow="0" w:lastRow="0" w:firstColumn="0" w:lastColumn="0" w:noHBand="0" w:noVBand="0"/>
      </w:tblPr>
      <w:tblGrid>
        <w:gridCol w:w="250"/>
        <w:gridCol w:w="1418"/>
        <w:gridCol w:w="1842"/>
        <w:gridCol w:w="1843"/>
        <w:gridCol w:w="1134"/>
        <w:gridCol w:w="1134"/>
        <w:gridCol w:w="1134"/>
        <w:gridCol w:w="1325"/>
      </w:tblGrid>
      <w:tr w:rsidR="00393533" w:rsidRPr="00AF495F" w14:paraId="08D04671" w14:textId="77777777" w:rsidTr="0080474F">
        <w:tc>
          <w:tcPr>
            <w:tcW w:w="1668" w:type="dxa"/>
            <w:gridSpan w:val="2"/>
            <w:tcBorders>
              <w:top w:val="single" w:sz="8" w:space="0" w:color="auto"/>
              <w:left w:val="single" w:sz="8" w:space="0" w:color="auto"/>
              <w:bottom w:val="single" w:sz="16" w:space="0" w:color="auto"/>
              <w:right w:val="single" w:sz="8" w:space="0" w:color="auto"/>
            </w:tcBorders>
            <w:tcMar>
              <w:top w:w="80" w:type="nil"/>
              <w:left w:w="40" w:type="nil"/>
              <w:bottom w:w="40" w:type="nil"/>
              <w:right w:w="80" w:type="nil"/>
            </w:tcMar>
          </w:tcPr>
          <w:p w14:paraId="5B544FA7" w14:textId="31C4C3D4" w:rsidR="00393533" w:rsidRPr="00AF495F" w:rsidRDefault="00393533">
            <w:pPr>
              <w:widowControl w:val="0"/>
              <w:autoSpaceDE w:val="0"/>
              <w:autoSpaceDN w:val="0"/>
              <w:adjustRightInd w:val="0"/>
              <w:rPr>
                <w:rFonts w:ascii="Calibri" w:hAnsi="Calibri" w:cs="Verdana"/>
                <w:b/>
                <w:bCs/>
                <w:sz w:val="20"/>
                <w:szCs w:val="20"/>
              </w:rPr>
            </w:pPr>
          </w:p>
        </w:tc>
        <w:tc>
          <w:tcPr>
            <w:tcW w:w="1842" w:type="dxa"/>
            <w:tcBorders>
              <w:top w:val="single" w:sz="8" w:space="0" w:color="auto"/>
              <w:left w:val="single" w:sz="8" w:space="0" w:color="auto"/>
              <w:bottom w:val="single" w:sz="16" w:space="0" w:color="auto"/>
              <w:right w:val="single" w:sz="8" w:space="0" w:color="auto"/>
            </w:tcBorders>
            <w:tcMar>
              <w:top w:w="80" w:type="nil"/>
              <w:left w:w="40" w:type="nil"/>
              <w:bottom w:w="40" w:type="nil"/>
              <w:right w:w="80" w:type="nil"/>
            </w:tcMar>
          </w:tcPr>
          <w:p w14:paraId="4C80A39E" w14:textId="5B4E308E" w:rsidR="00393533" w:rsidRPr="00AF495F" w:rsidRDefault="00393533">
            <w:pPr>
              <w:widowControl w:val="0"/>
              <w:autoSpaceDE w:val="0"/>
              <w:autoSpaceDN w:val="0"/>
              <w:adjustRightInd w:val="0"/>
              <w:rPr>
                <w:rFonts w:ascii="Calibri" w:hAnsi="Calibri" w:cs="Verdana"/>
                <w:b/>
                <w:bCs/>
                <w:sz w:val="20"/>
                <w:szCs w:val="20"/>
              </w:rPr>
            </w:pPr>
            <w:r w:rsidRPr="00AF495F">
              <w:rPr>
                <w:rFonts w:ascii="Calibri" w:hAnsi="Calibri" w:cs="Verdana"/>
                <w:b/>
                <w:bCs/>
                <w:sz w:val="20"/>
                <w:szCs w:val="20"/>
              </w:rPr>
              <w:t>Trendelenburg (head down)</w:t>
            </w:r>
          </w:p>
        </w:tc>
        <w:tc>
          <w:tcPr>
            <w:tcW w:w="1843" w:type="dxa"/>
            <w:tcBorders>
              <w:top w:val="single" w:sz="8" w:space="0" w:color="auto"/>
              <w:left w:val="single" w:sz="8" w:space="0" w:color="auto"/>
              <w:bottom w:val="single" w:sz="16" w:space="0" w:color="auto"/>
              <w:right w:val="single" w:sz="8" w:space="0" w:color="auto"/>
            </w:tcBorders>
          </w:tcPr>
          <w:p w14:paraId="43F22E03" w14:textId="51B729FE" w:rsidR="00393533" w:rsidRPr="00AF495F" w:rsidRDefault="00393533">
            <w:pPr>
              <w:widowControl w:val="0"/>
              <w:autoSpaceDE w:val="0"/>
              <w:autoSpaceDN w:val="0"/>
              <w:adjustRightInd w:val="0"/>
              <w:rPr>
                <w:rFonts w:ascii="Calibri" w:hAnsi="Calibri" w:cs="Verdana"/>
                <w:b/>
                <w:bCs/>
                <w:sz w:val="20"/>
                <w:szCs w:val="20"/>
              </w:rPr>
            </w:pPr>
            <w:r w:rsidRPr="00AF495F">
              <w:rPr>
                <w:rFonts w:ascii="Calibri" w:hAnsi="Calibri" w:cs="Verdana"/>
                <w:b/>
                <w:bCs/>
                <w:sz w:val="20"/>
                <w:szCs w:val="20"/>
              </w:rPr>
              <w:t>Reverse Trendelenburg</w:t>
            </w:r>
          </w:p>
        </w:tc>
        <w:tc>
          <w:tcPr>
            <w:tcW w:w="1134" w:type="dxa"/>
            <w:tcBorders>
              <w:top w:val="single" w:sz="8" w:space="0" w:color="auto"/>
              <w:left w:val="single" w:sz="8" w:space="0" w:color="auto"/>
              <w:bottom w:val="single" w:sz="16" w:space="0" w:color="auto"/>
              <w:right w:val="single" w:sz="8" w:space="0" w:color="auto"/>
            </w:tcBorders>
            <w:tcMar>
              <w:top w:w="80" w:type="nil"/>
              <w:left w:w="40" w:type="nil"/>
              <w:bottom w:w="40" w:type="nil"/>
              <w:right w:w="80" w:type="nil"/>
            </w:tcMar>
          </w:tcPr>
          <w:p w14:paraId="181CE77B" w14:textId="4B530A5B" w:rsidR="00393533" w:rsidRPr="00AF495F" w:rsidRDefault="00393533">
            <w:pPr>
              <w:widowControl w:val="0"/>
              <w:autoSpaceDE w:val="0"/>
              <w:autoSpaceDN w:val="0"/>
              <w:adjustRightInd w:val="0"/>
              <w:rPr>
                <w:rFonts w:ascii="Calibri" w:hAnsi="Calibri" w:cs="Verdana"/>
                <w:b/>
                <w:bCs/>
                <w:sz w:val="20"/>
                <w:szCs w:val="20"/>
              </w:rPr>
            </w:pPr>
            <w:r w:rsidRPr="00AF495F">
              <w:rPr>
                <w:rFonts w:ascii="Calibri" w:hAnsi="Calibri" w:cs="Verdana"/>
                <w:b/>
                <w:bCs/>
                <w:sz w:val="20"/>
                <w:szCs w:val="20"/>
              </w:rPr>
              <w:t>Supine</w:t>
            </w:r>
          </w:p>
        </w:tc>
        <w:tc>
          <w:tcPr>
            <w:tcW w:w="1134" w:type="dxa"/>
            <w:tcBorders>
              <w:top w:val="single" w:sz="8" w:space="0" w:color="auto"/>
              <w:left w:val="single" w:sz="8" w:space="0" w:color="auto"/>
              <w:bottom w:val="single" w:sz="16" w:space="0" w:color="auto"/>
              <w:right w:val="single" w:sz="8" w:space="0" w:color="auto"/>
            </w:tcBorders>
          </w:tcPr>
          <w:p w14:paraId="27E912B5" w14:textId="4BC128A3" w:rsidR="00393533" w:rsidRPr="00AF495F" w:rsidRDefault="00393533">
            <w:pPr>
              <w:widowControl w:val="0"/>
              <w:autoSpaceDE w:val="0"/>
              <w:autoSpaceDN w:val="0"/>
              <w:adjustRightInd w:val="0"/>
              <w:rPr>
                <w:rFonts w:ascii="Calibri" w:hAnsi="Calibri" w:cs="Verdana"/>
                <w:b/>
                <w:bCs/>
                <w:sz w:val="20"/>
                <w:szCs w:val="20"/>
              </w:rPr>
            </w:pPr>
            <w:r w:rsidRPr="00AF495F">
              <w:rPr>
                <w:rFonts w:ascii="Calibri" w:hAnsi="Calibri" w:cs="Verdana"/>
                <w:b/>
                <w:bCs/>
                <w:sz w:val="20"/>
                <w:szCs w:val="20"/>
              </w:rPr>
              <w:t>Prone</w:t>
            </w:r>
          </w:p>
        </w:tc>
        <w:tc>
          <w:tcPr>
            <w:tcW w:w="1134" w:type="dxa"/>
            <w:tcBorders>
              <w:top w:val="single" w:sz="8" w:space="0" w:color="auto"/>
              <w:left w:val="single" w:sz="8" w:space="0" w:color="auto"/>
              <w:bottom w:val="single" w:sz="16" w:space="0" w:color="auto"/>
              <w:right w:val="single" w:sz="8" w:space="0" w:color="auto"/>
            </w:tcBorders>
          </w:tcPr>
          <w:p w14:paraId="337F65FF" w14:textId="4C40DE6A" w:rsidR="00393533" w:rsidRPr="00AF495F" w:rsidRDefault="00393533">
            <w:pPr>
              <w:widowControl w:val="0"/>
              <w:autoSpaceDE w:val="0"/>
              <w:autoSpaceDN w:val="0"/>
              <w:adjustRightInd w:val="0"/>
              <w:rPr>
                <w:rFonts w:ascii="Calibri" w:hAnsi="Calibri" w:cs="Verdana"/>
                <w:b/>
                <w:bCs/>
                <w:sz w:val="20"/>
                <w:szCs w:val="20"/>
              </w:rPr>
            </w:pPr>
            <w:r w:rsidRPr="00AF495F">
              <w:rPr>
                <w:rFonts w:ascii="Calibri" w:hAnsi="Calibri" w:cs="Verdana"/>
                <w:b/>
                <w:bCs/>
                <w:sz w:val="20"/>
                <w:szCs w:val="20"/>
              </w:rPr>
              <w:t>Lateral</w:t>
            </w:r>
          </w:p>
        </w:tc>
        <w:tc>
          <w:tcPr>
            <w:tcW w:w="1325" w:type="dxa"/>
            <w:tcBorders>
              <w:top w:val="single" w:sz="8" w:space="0" w:color="auto"/>
              <w:left w:val="single" w:sz="8" w:space="0" w:color="auto"/>
              <w:bottom w:val="single" w:sz="16" w:space="0" w:color="auto"/>
              <w:right w:val="single" w:sz="8" w:space="0" w:color="auto"/>
            </w:tcBorders>
          </w:tcPr>
          <w:p w14:paraId="7E11B817" w14:textId="6FA1633E" w:rsidR="00393533" w:rsidRPr="00AF495F" w:rsidRDefault="00393533">
            <w:pPr>
              <w:widowControl w:val="0"/>
              <w:autoSpaceDE w:val="0"/>
              <w:autoSpaceDN w:val="0"/>
              <w:adjustRightInd w:val="0"/>
              <w:rPr>
                <w:rFonts w:ascii="Calibri" w:hAnsi="Calibri" w:cs="Verdana"/>
                <w:b/>
                <w:bCs/>
                <w:sz w:val="20"/>
                <w:szCs w:val="20"/>
              </w:rPr>
            </w:pPr>
            <w:r w:rsidRPr="00AF495F">
              <w:rPr>
                <w:rFonts w:ascii="Calibri" w:hAnsi="Calibri" w:cs="Verdana"/>
                <w:b/>
                <w:bCs/>
                <w:sz w:val="20"/>
                <w:szCs w:val="20"/>
              </w:rPr>
              <w:t>Lithotomy</w:t>
            </w:r>
          </w:p>
        </w:tc>
      </w:tr>
      <w:tr w:rsidR="00393533" w:rsidRPr="00AF495F" w14:paraId="35327126" w14:textId="77777777" w:rsidTr="00393533">
        <w:tblPrEx>
          <w:tblBorders>
            <w:top w:val="none" w:sz="0" w:space="0" w:color="auto"/>
          </w:tblBorders>
        </w:tblPrEx>
        <w:tc>
          <w:tcPr>
            <w:tcW w:w="250" w:type="dxa"/>
            <w:tcBorders>
              <w:top w:val="single" w:sz="8" w:space="0" w:color="auto"/>
              <w:left w:val="single" w:sz="8" w:space="0" w:color="auto"/>
              <w:bottom w:val="single" w:sz="8" w:space="0" w:color="auto"/>
              <w:right w:val="single" w:sz="8" w:space="0" w:color="auto"/>
            </w:tcBorders>
          </w:tcPr>
          <w:p w14:paraId="616E9EDA" w14:textId="77777777" w:rsidR="00393533" w:rsidRPr="00AF495F" w:rsidRDefault="00393533">
            <w:pPr>
              <w:widowControl w:val="0"/>
              <w:autoSpaceDE w:val="0"/>
              <w:autoSpaceDN w:val="0"/>
              <w:adjustRightInd w:val="0"/>
              <w:rPr>
                <w:rFonts w:ascii="Calibri" w:hAnsi="Calibri" w:cs="Verdana"/>
                <w:b/>
                <w:sz w:val="20"/>
                <w:szCs w:val="20"/>
              </w:rPr>
            </w:pPr>
          </w:p>
        </w:tc>
        <w:tc>
          <w:tcPr>
            <w:tcW w:w="9830" w:type="dxa"/>
            <w:gridSpan w:val="7"/>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392B08BC" w14:textId="3CDC106B" w:rsidR="00393533" w:rsidRPr="00AF495F" w:rsidRDefault="00393533" w:rsidP="00393533">
            <w:pPr>
              <w:widowControl w:val="0"/>
              <w:autoSpaceDE w:val="0"/>
              <w:autoSpaceDN w:val="0"/>
              <w:adjustRightInd w:val="0"/>
              <w:ind w:left="-108"/>
              <w:rPr>
                <w:rFonts w:ascii="Calibri" w:hAnsi="Calibri" w:cs="Verdana"/>
                <w:b/>
                <w:sz w:val="20"/>
                <w:szCs w:val="20"/>
              </w:rPr>
            </w:pPr>
            <w:r w:rsidRPr="00AF495F">
              <w:rPr>
                <w:rFonts w:ascii="Calibri" w:hAnsi="Calibri" w:cs="Verdana"/>
                <w:b/>
                <w:sz w:val="20"/>
                <w:szCs w:val="20"/>
              </w:rPr>
              <w:t>Cardiovascular</w:t>
            </w:r>
          </w:p>
        </w:tc>
      </w:tr>
      <w:tr w:rsidR="00393533" w:rsidRPr="00AF495F" w14:paraId="38B9B138" w14:textId="77777777" w:rsidTr="0080474F">
        <w:tblPrEx>
          <w:tblBorders>
            <w:top w:val="none" w:sz="0" w:space="0" w:color="auto"/>
          </w:tblBorders>
        </w:tblPrEx>
        <w:tc>
          <w:tcPr>
            <w:tcW w:w="1668"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6B2B9F89" w14:textId="428D90A6"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Verdana"/>
                <w:sz w:val="20"/>
                <w:szCs w:val="20"/>
              </w:rPr>
              <w:t>VR</w:t>
            </w:r>
          </w:p>
        </w:tc>
        <w:tc>
          <w:tcPr>
            <w:tcW w:w="1842"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039437B8" w14:textId="77777777"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843" w:type="dxa"/>
            <w:tcBorders>
              <w:top w:val="single" w:sz="8" w:space="0" w:color="auto"/>
              <w:left w:val="single" w:sz="8" w:space="0" w:color="auto"/>
              <w:bottom w:val="single" w:sz="8" w:space="0" w:color="auto"/>
              <w:right w:val="single" w:sz="8" w:space="0" w:color="auto"/>
            </w:tcBorders>
          </w:tcPr>
          <w:p w14:paraId="4C959EBF" w14:textId="63073E45" w:rsidR="00393533" w:rsidRPr="00AF495F" w:rsidRDefault="00393533">
            <w:pPr>
              <w:widowControl w:val="0"/>
              <w:autoSpaceDE w:val="0"/>
              <w:autoSpaceDN w:val="0"/>
              <w:adjustRightInd w:val="0"/>
              <w:rPr>
                <w:rFonts w:ascii="Calibri" w:hAnsi="Calibri" w:cs="Times New Roman"/>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6325E514" w14:textId="7B063E20" w:rsidR="00393533" w:rsidRPr="00AF495F" w:rsidRDefault="001D2D5D" w:rsidP="001D2D5D">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Pr>
          <w:p w14:paraId="3FD21040" w14:textId="7EF4C3A5" w:rsidR="00393533" w:rsidRPr="00AF495F" w:rsidRDefault="00B42BC0" w:rsidP="00B42BC0">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Pr>
          <w:p w14:paraId="78C64BE0" w14:textId="77777777" w:rsidR="00393533" w:rsidRPr="00AF495F" w:rsidRDefault="00393533" w:rsidP="00393533">
            <w:pPr>
              <w:widowControl w:val="0"/>
              <w:autoSpaceDE w:val="0"/>
              <w:autoSpaceDN w:val="0"/>
              <w:adjustRightInd w:val="0"/>
              <w:ind w:firstLine="720"/>
              <w:rPr>
                <w:rFonts w:ascii="Calibri" w:hAnsi="Calibri" w:cs="Verdana"/>
                <w:sz w:val="20"/>
                <w:szCs w:val="20"/>
              </w:rPr>
            </w:pPr>
          </w:p>
        </w:tc>
        <w:tc>
          <w:tcPr>
            <w:tcW w:w="1325" w:type="dxa"/>
            <w:tcBorders>
              <w:top w:val="single" w:sz="8" w:space="0" w:color="auto"/>
              <w:left w:val="single" w:sz="8" w:space="0" w:color="auto"/>
              <w:bottom w:val="single" w:sz="8" w:space="0" w:color="auto"/>
              <w:right w:val="single" w:sz="8" w:space="0" w:color="auto"/>
            </w:tcBorders>
          </w:tcPr>
          <w:p w14:paraId="682A4583" w14:textId="263C90FF" w:rsidR="00393533" w:rsidRPr="00AF495F" w:rsidRDefault="00335DA4" w:rsidP="00335DA4">
            <w:pPr>
              <w:widowControl w:val="0"/>
              <w:autoSpaceDE w:val="0"/>
              <w:autoSpaceDN w:val="0"/>
              <w:adjustRightInd w:val="0"/>
              <w:rPr>
                <w:rFonts w:ascii="Calibri" w:hAnsi="Calibri" w:cs="Verdana"/>
                <w:sz w:val="20"/>
                <w:szCs w:val="20"/>
              </w:rPr>
            </w:pPr>
            <w:r w:rsidRPr="00AF495F">
              <w:rPr>
                <w:rFonts w:ascii="Calibri" w:hAnsi="Calibri" w:cs="Verdana"/>
                <w:sz w:val="20"/>
                <w:szCs w:val="20"/>
              </w:rPr>
              <w:t>increase</w:t>
            </w:r>
          </w:p>
        </w:tc>
      </w:tr>
      <w:tr w:rsidR="00393533" w:rsidRPr="00AF495F" w14:paraId="628D48AD" w14:textId="77777777" w:rsidTr="0080474F">
        <w:tblPrEx>
          <w:tblBorders>
            <w:top w:val="none" w:sz="0" w:space="0" w:color="auto"/>
          </w:tblBorders>
        </w:tblPrEx>
        <w:tc>
          <w:tcPr>
            <w:tcW w:w="1668"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46D08A22" w14:textId="1D979BF7"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Verdana"/>
                <w:sz w:val="20"/>
                <w:szCs w:val="20"/>
              </w:rPr>
              <w:t>CO</w:t>
            </w:r>
          </w:p>
        </w:tc>
        <w:tc>
          <w:tcPr>
            <w:tcW w:w="1842"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49501D8E" w14:textId="77777777"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843" w:type="dxa"/>
            <w:tcBorders>
              <w:top w:val="single" w:sz="8" w:space="0" w:color="auto"/>
              <w:left w:val="single" w:sz="8" w:space="0" w:color="auto"/>
              <w:bottom w:val="single" w:sz="8" w:space="0" w:color="auto"/>
              <w:right w:val="single" w:sz="8" w:space="0" w:color="auto"/>
            </w:tcBorders>
          </w:tcPr>
          <w:p w14:paraId="1ADC7E81" w14:textId="7987A755" w:rsidR="00393533" w:rsidRPr="00AF495F" w:rsidRDefault="00393533">
            <w:pPr>
              <w:widowControl w:val="0"/>
              <w:autoSpaceDE w:val="0"/>
              <w:autoSpaceDN w:val="0"/>
              <w:adjustRightInd w:val="0"/>
              <w:rPr>
                <w:rFonts w:ascii="Calibri" w:hAnsi="Calibri" w:cs="Times New Roman"/>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46906267" w14:textId="398A39C7" w:rsidR="00393533" w:rsidRPr="00AF495F" w:rsidRDefault="001D2D5D" w:rsidP="00393533">
            <w:pPr>
              <w:widowControl w:val="0"/>
              <w:tabs>
                <w:tab w:val="left" w:pos="520"/>
              </w:tabs>
              <w:autoSpaceDE w:val="0"/>
              <w:autoSpaceDN w:val="0"/>
              <w:adjustRightInd w:val="0"/>
              <w:rPr>
                <w:rFonts w:ascii="Calibri" w:hAnsi="Calibri" w:cs="Verdana"/>
                <w:sz w:val="20"/>
                <w:szCs w:val="20"/>
              </w:rPr>
            </w:pPr>
            <w:r w:rsidRPr="00AF495F">
              <w:rPr>
                <w:rFonts w:ascii="Calibri" w:hAnsi="Calibri" w:cs="Times New Roman"/>
                <w:sz w:val="20"/>
                <w:szCs w:val="20"/>
              </w:rPr>
              <w:t>↑</w:t>
            </w:r>
            <w:r w:rsidR="00393533" w:rsidRPr="00AF495F">
              <w:rPr>
                <w:rFonts w:ascii="Calibri" w:hAnsi="Calibri" w:cs="Verdana"/>
                <w:sz w:val="20"/>
                <w:szCs w:val="20"/>
              </w:rPr>
              <w:tab/>
            </w:r>
          </w:p>
        </w:tc>
        <w:tc>
          <w:tcPr>
            <w:tcW w:w="1134" w:type="dxa"/>
            <w:tcBorders>
              <w:top w:val="single" w:sz="8" w:space="0" w:color="auto"/>
              <w:left w:val="single" w:sz="8" w:space="0" w:color="auto"/>
              <w:bottom w:val="single" w:sz="8" w:space="0" w:color="auto"/>
              <w:right w:val="single" w:sz="8" w:space="0" w:color="auto"/>
            </w:tcBorders>
          </w:tcPr>
          <w:p w14:paraId="2C1BE19C" w14:textId="0F0288AE" w:rsidR="00393533" w:rsidRPr="00AF495F" w:rsidRDefault="00B42BC0" w:rsidP="00393533">
            <w:pPr>
              <w:widowControl w:val="0"/>
              <w:tabs>
                <w:tab w:val="left" w:pos="520"/>
              </w:tabs>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Pr>
          <w:p w14:paraId="44AAEF7E" w14:textId="77777777" w:rsidR="00393533" w:rsidRPr="00AF495F" w:rsidRDefault="00393533" w:rsidP="00393533">
            <w:pPr>
              <w:widowControl w:val="0"/>
              <w:tabs>
                <w:tab w:val="left" w:pos="520"/>
              </w:tabs>
              <w:autoSpaceDE w:val="0"/>
              <w:autoSpaceDN w:val="0"/>
              <w:adjustRightInd w:val="0"/>
              <w:rPr>
                <w:rFonts w:ascii="Calibri" w:hAnsi="Calibri" w:cs="Verdana"/>
                <w:sz w:val="20"/>
                <w:szCs w:val="20"/>
              </w:rPr>
            </w:pPr>
          </w:p>
        </w:tc>
        <w:tc>
          <w:tcPr>
            <w:tcW w:w="1325" w:type="dxa"/>
            <w:tcBorders>
              <w:top w:val="single" w:sz="8" w:space="0" w:color="auto"/>
              <w:left w:val="single" w:sz="8" w:space="0" w:color="auto"/>
              <w:bottom w:val="single" w:sz="8" w:space="0" w:color="auto"/>
              <w:right w:val="single" w:sz="8" w:space="0" w:color="auto"/>
            </w:tcBorders>
          </w:tcPr>
          <w:p w14:paraId="218ABD4F" w14:textId="79A65C19" w:rsidR="00393533" w:rsidRPr="00AF495F" w:rsidRDefault="00335DA4" w:rsidP="00393533">
            <w:pPr>
              <w:widowControl w:val="0"/>
              <w:tabs>
                <w:tab w:val="left" w:pos="520"/>
              </w:tabs>
              <w:autoSpaceDE w:val="0"/>
              <w:autoSpaceDN w:val="0"/>
              <w:adjustRightInd w:val="0"/>
              <w:rPr>
                <w:rFonts w:ascii="Calibri" w:hAnsi="Calibri" w:cs="Verdana"/>
                <w:sz w:val="20"/>
                <w:szCs w:val="20"/>
              </w:rPr>
            </w:pPr>
            <w:r w:rsidRPr="00AF495F">
              <w:rPr>
                <w:rFonts w:ascii="Calibri" w:hAnsi="Calibri" w:cs="Verdana"/>
                <w:sz w:val="20"/>
                <w:szCs w:val="20"/>
              </w:rPr>
              <w:t>Increases transient</w:t>
            </w:r>
          </w:p>
        </w:tc>
      </w:tr>
      <w:tr w:rsidR="00393533" w:rsidRPr="00AF495F" w14:paraId="07A3A457" w14:textId="77777777" w:rsidTr="0080474F">
        <w:tblPrEx>
          <w:tblBorders>
            <w:top w:val="none" w:sz="0" w:space="0" w:color="auto"/>
          </w:tblBorders>
        </w:tblPrEx>
        <w:tc>
          <w:tcPr>
            <w:tcW w:w="1668"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612A11E7" w14:textId="768B9D6F"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Verdana"/>
                <w:sz w:val="20"/>
                <w:szCs w:val="20"/>
              </w:rPr>
              <w:t>BP</w:t>
            </w:r>
          </w:p>
        </w:tc>
        <w:tc>
          <w:tcPr>
            <w:tcW w:w="1842"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25FDAAD4" w14:textId="77777777"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843" w:type="dxa"/>
            <w:tcBorders>
              <w:top w:val="single" w:sz="8" w:space="0" w:color="auto"/>
              <w:left w:val="single" w:sz="8" w:space="0" w:color="auto"/>
              <w:bottom w:val="single" w:sz="8" w:space="0" w:color="auto"/>
              <w:right w:val="single" w:sz="8" w:space="0" w:color="auto"/>
            </w:tcBorders>
          </w:tcPr>
          <w:p w14:paraId="18E97317" w14:textId="10742F6E" w:rsidR="00393533" w:rsidRPr="00AF495F" w:rsidRDefault="00393533">
            <w:pPr>
              <w:widowControl w:val="0"/>
              <w:autoSpaceDE w:val="0"/>
              <w:autoSpaceDN w:val="0"/>
              <w:adjustRightInd w:val="0"/>
              <w:rPr>
                <w:rFonts w:ascii="Calibri" w:hAnsi="Calibri" w:cs="Times New Roman"/>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599B0AEB" w14:textId="740F7D70" w:rsidR="00393533" w:rsidRPr="00AF495F" w:rsidRDefault="00C87253">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 pressure on IVC</w:t>
            </w:r>
          </w:p>
        </w:tc>
        <w:tc>
          <w:tcPr>
            <w:tcW w:w="1134" w:type="dxa"/>
            <w:tcBorders>
              <w:top w:val="single" w:sz="8" w:space="0" w:color="auto"/>
              <w:left w:val="single" w:sz="8" w:space="0" w:color="auto"/>
              <w:bottom w:val="single" w:sz="8" w:space="0" w:color="auto"/>
              <w:right w:val="single" w:sz="8" w:space="0" w:color="auto"/>
            </w:tcBorders>
          </w:tcPr>
          <w:p w14:paraId="2BFEC86B" w14:textId="77777777" w:rsidR="00393533" w:rsidRPr="00AF495F" w:rsidRDefault="00393533">
            <w:pPr>
              <w:widowControl w:val="0"/>
              <w:autoSpaceDE w:val="0"/>
              <w:autoSpaceDN w:val="0"/>
              <w:adjustRightInd w:val="0"/>
              <w:rPr>
                <w:rFonts w:ascii="Calibri" w:hAnsi="Calibri" w:cs="Verdana"/>
                <w:sz w:val="20"/>
                <w:szCs w:val="20"/>
              </w:rPr>
            </w:pPr>
          </w:p>
        </w:tc>
        <w:tc>
          <w:tcPr>
            <w:tcW w:w="1134" w:type="dxa"/>
            <w:tcBorders>
              <w:top w:val="single" w:sz="8" w:space="0" w:color="auto"/>
              <w:left w:val="single" w:sz="8" w:space="0" w:color="auto"/>
              <w:bottom w:val="single" w:sz="8" w:space="0" w:color="auto"/>
              <w:right w:val="single" w:sz="8" w:space="0" w:color="auto"/>
            </w:tcBorders>
          </w:tcPr>
          <w:p w14:paraId="685B6BB0" w14:textId="77777777" w:rsidR="00393533" w:rsidRPr="00AF495F" w:rsidRDefault="00393533">
            <w:pPr>
              <w:widowControl w:val="0"/>
              <w:autoSpaceDE w:val="0"/>
              <w:autoSpaceDN w:val="0"/>
              <w:adjustRightInd w:val="0"/>
              <w:rPr>
                <w:rFonts w:ascii="Calibri" w:hAnsi="Calibri" w:cs="Verdana"/>
                <w:sz w:val="20"/>
                <w:szCs w:val="20"/>
              </w:rPr>
            </w:pPr>
          </w:p>
        </w:tc>
        <w:tc>
          <w:tcPr>
            <w:tcW w:w="1325" w:type="dxa"/>
            <w:tcBorders>
              <w:top w:val="single" w:sz="8" w:space="0" w:color="auto"/>
              <w:left w:val="single" w:sz="8" w:space="0" w:color="auto"/>
              <w:bottom w:val="single" w:sz="8" w:space="0" w:color="auto"/>
              <w:right w:val="single" w:sz="8" w:space="0" w:color="auto"/>
            </w:tcBorders>
          </w:tcPr>
          <w:p w14:paraId="0F8F4DAD" w14:textId="2105DC18" w:rsidR="00393533" w:rsidRPr="00AF495F" w:rsidRDefault="00335DA4">
            <w:pPr>
              <w:widowControl w:val="0"/>
              <w:autoSpaceDE w:val="0"/>
              <w:autoSpaceDN w:val="0"/>
              <w:adjustRightInd w:val="0"/>
              <w:rPr>
                <w:rFonts w:ascii="Calibri" w:hAnsi="Calibri" w:cs="Verdana"/>
                <w:sz w:val="20"/>
                <w:szCs w:val="20"/>
              </w:rPr>
            </w:pPr>
            <w:r w:rsidRPr="00AF495F">
              <w:rPr>
                <w:rFonts w:ascii="Calibri" w:hAnsi="Calibri" w:cs="Verdana"/>
                <w:sz w:val="20"/>
                <w:szCs w:val="20"/>
              </w:rPr>
              <w:t>Increase transient</w:t>
            </w:r>
          </w:p>
        </w:tc>
      </w:tr>
      <w:tr w:rsidR="00393533" w:rsidRPr="00AF495F" w14:paraId="19D08BC8" w14:textId="77777777" w:rsidTr="00393533">
        <w:tblPrEx>
          <w:tblBorders>
            <w:top w:val="none" w:sz="0" w:space="0" w:color="auto"/>
          </w:tblBorders>
        </w:tblPrEx>
        <w:tc>
          <w:tcPr>
            <w:tcW w:w="250" w:type="dxa"/>
            <w:tcBorders>
              <w:top w:val="single" w:sz="8" w:space="0" w:color="auto"/>
              <w:left w:val="single" w:sz="8" w:space="0" w:color="auto"/>
              <w:bottom w:val="single" w:sz="8" w:space="0" w:color="auto"/>
              <w:right w:val="single" w:sz="8" w:space="0" w:color="auto"/>
            </w:tcBorders>
          </w:tcPr>
          <w:p w14:paraId="0E8ED877" w14:textId="77777777" w:rsidR="00393533" w:rsidRPr="00AF495F" w:rsidRDefault="00393533">
            <w:pPr>
              <w:widowControl w:val="0"/>
              <w:autoSpaceDE w:val="0"/>
              <w:autoSpaceDN w:val="0"/>
              <w:adjustRightInd w:val="0"/>
              <w:rPr>
                <w:rFonts w:ascii="Calibri" w:hAnsi="Calibri" w:cs="Verdana"/>
                <w:b/>
                <w:sz w:val="20"/>
                <w:szCs w:val="20"/>
              </w:rPr>
            </w:pPr>
          </w:p>
        </w:tc>
        <w:tc>
          <w:tcPr>
            <w:tcW w:w="9830" w:type="dxa"/>
            <w:gridSpan w:val="7"/>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2BE463D1" w14:textId="4EF0FFB6" w:rsidR="00393533" w:rsidRPr="00AF495F" w:rsidRDefault="00393533">
            <w:pPr>
              <w:widowControl w:val="0"/>
              <w:autoSpaceDE w:val="0"/>
              <w:autoSpaceDN w:val="0"/>
              <w:adjustRightInd w:val="0"/>
              <w:rPr>
                <w:rFonts w:ascii="Calibri" w:hAnsi="Calibri" w:cs="Verdana"/>
                <w:b/>
                <w:sz w:val="20"/>
                <w:szCs w:val="20"/>
              </w:rPr>
            </w:pPr>
            <w:r w:rsidRPr="00AF495F">
              <w:rPr>
                <w:rFonts w:ascii="Calibri" w:hAnsi="Calibri" w:cs="Verdana"/>
                <w:b/>
                <w:sz w:val="20"/>
                <w:szCs w:val="20"/>
              </w:rPr>
              <w:t>Respiratory</w:t>
            </w:r>
          </w:p>
        </w:tc>
      </w:tr>
      <w:tr w:rsidR="00393533" w:rsidRPr="00AF495F" w14:paraId="27721538" w14:textId="77777777" w:rsidTr="0080474F">
        <w:tblPrEx>
          <w:tblBorders>
            <w:top w:val="none" w:sz="0" w:space="0" w:color="auto"/>
          </w:tblBorders>
        </w:tblPrEx>
        <w:tc>
          <w:tcPr>
            <w:tcW w:w="1668"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708F2609" w14:textId="64365858"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Verdana"/>
                <w:sz w:val="20"/>
                <w:szCs w:val="20"/>
              </w:rPr>
              <w:t>Lung volumes</w:t>
            </w:r>
          </w:p>
        </w:tc>
        <w:tc>
          <w:tcPr>
            <w:tcW w:w="1842"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3EB311D1" w14:textId="77777777"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843" w:type="dxa"/>
            <w:tcBorders>
              <w:top w:val="single" w:sz="8" w:space="0" w:color="auto"/>
              <w:left w:val="single" w:sz="8" w:space="0" w:color="auto"/>
              <w:bottom w:val="single" w:sz="8" w:space="0" w:color="auto"/>
              <w:right w:val="single" w:sz="8" w:space="0" w:color="auto"/>
            </w:tcBorders>
          </w:tcPr>
          <w:p w14:paraId="089636DC" w14:textId="6ED26828" w:rsidR="00393533" w:rsidRPr="00AF495F" w:rsidRDefault="00393533">
            <w:pPr>
              <w:widowControl w:val="0"/>
              <w:autoSpaceDE w:val="0"/>
              <w:autoSpaceDN w:val="0"/>
              <w:adjustRightInd w:val="0"/>
              <w:rPr>
                <w:rFonts w:ascii="Calibri" w:hAnsi="Calibri" w:cs="Times New Roman"/>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4A7993F2" w14:textId="7626C8FF" w:rsidR="00393533" w:rsidRPr="00AF495F" w:rsidRDefault="001D2D5D">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Pr>
          <w:p w14:paraId="352D7C10" w14:textId="77777777" w:rsidR="00393533" w:rsidRPr="00AF495F" w:rsidRDefault="00393533">
            <w:pPr>
              <w:widowControl w:val="0"/>
              <w:autoSpaceDE w:val="0"/>
              <w:autoSpaceDN w:val="0"/>
              <w:adjustRightInd w:val="0"/>
              <w:rPr>
                <w:rFonts w:ascii="Calibri" w:hAnsi="Calibri" w:cs="Verdana"/>
                <w:sz w:val="20"/>
                <w:szCs w:val="20"/>
              </w:rPr>
            </w:pPr>
          </w:p>
        </w:tc>
        <w:tc>
          <w:tcPr>
            <w:tcW w:w="1134" w:type="dxa"/>
            <w:tcBorders>
              <w:top w:val="single" w:sz="8" w:space="0" w:color="auto"/>
              <w:left w:val="single" w:sz="8" w:space="0" w:color="auto"/>
              <w:bottom w:val="single" w:sz="8" w:space="0" w:color="auto"/>
              <w:right w:val="single" w:sz="8" w:space="0" w:color="auto"/>
            </w:tcBorders>
          </w:tcPr>
          <w:p w14:paraId="2CFD40CA" w14:textId="77777777" w:rsidR="00393533" w:rsidRPr="00AF495F" w:rsidRDefault="00393533">
            <w:pPr>
              <w:widowControl w:val="0"/>
              <w:autoSpaceDE w:val="0"/>
              <w:autoSpaceDN w:val="0"/>
              <w:adjustRightInd w:val="0"/>
              <w:rPr>
                <w:rFonts w:ascii="Calibri" w:hAnsi="Calibri" w:cs="Verdana"/>
                <w:sz w:val="20"/>
                <w:szCs w:val="20"/>
              </w:rPr>
            </w:pPr>
          </w:p>
        </w:tc>
        <w:tc>
          <w:tcPr>
            <w:tcW w:w="1325" w:type="dxa"/>
            <w:tcBorders>
              <w:top w:val="single" w:sz="8" w:space="0" w:color="auto"/>
              <w:left w:val="single" w:sz="8" w:space="0" w:color="auto"/>
              <w:bottom w:val="single" w:sz="8" w:space="0" w:color="auto"/>
              <w:right w:val="single" w:sz="8" w:space="0" w:color="auto"/>
            </w:tcBorders>
          </w:tcPr>
          <w:p w14:paraId="76BF6427" w14:textId="4C5A4295" w:rsidR="00393533" w:rsidRPr="00AF495F" w:rsidRDefault="00335DA4">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393533" w:rsidRPr="00AF495F" w14:paraId="6E396CB7" w14:textId="77777777" w:rsidTr="0080474F">
        <w:tblPrEx>
          <w:tblBorders>
            <w:top w:val="none" w:sz="0" w:space="0" w:color="auto"/>
          </w:tblBorders>
        </w:tblPrEx>
        <w:tc>
          <w:tcPr>
            <w:tcW w:w="1668"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5EA4D24B" w14:textId="47BEB62C"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Verdana"/>
                <w:sz w:val="20"/>
                <w:szCs w:val="20"/>
              </w:rPr>
              <w:t>V/Q mismatch</w:t>
            </w:r>
          </w:p>
        </w:tc>
        <w:tc>
          <w:tcPr>
            <w:tcW w:w="1842"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742475FD" w14:textId="77777777"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843" w:type="dxa"/>
            <w:tcBorders>
              <w:top w:val="single" w:sz="8" w:space="0" w:color="auto"/>
              <w:left w:val="single" w:sz="8" w:space="0" w:color="auto"/>
              <w:bottom w:val="single" w:sz="8" w:space="0" w:color="auto"/>
              <w:right w:val="single" w:sz="8" w:space="0" w:color="auto"/>
            </w:tcBorders>
          </w:tcPr>
          <w:p w14:paraId="32C37E9F" w14:textId="2F01705F" w:rsidR="00393533" w:rsidRPr="00AF495F" w:rsidRDefault="00393533">
            <w:pPr>
              <w:widowControl w:val="0"/>
              <w:autoSpaceDE w:val="0"/>
              <w:autoSpaceDN w:val="0"/>
              <w:adjustRightInd w:val="0"/>
              <w:rPr>
                <w:rFonts w:ascii="Calibri" w:hAnsi="Calibri" w:cs="Times New Roman"/>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0909453D" w14:textId="56168FE7" w:rsidR="00393533" w:rsidRPr="00AF495F" w:rsidRDefault="001D2D5D">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Pr>
          <w:p w14:paraId="43B1D920" w14:textId="76BCE510" w:rsidR="00393533" w:rsidRPr="00AF495F" w:rsidRDefault="0080474F">
            <w:pPr>
              <w:widowControl w:val="0"/>
              <w:autoSpaceDE w:val="0"/>
              <w:autoSpaceDN w:val="0"/>
              <w:adjustRightInd w:val="0"/>
              <w:rPr>
                <w:rFonts w:ascii="Calibri" w:hAnsi="Calibri" w:cs="Verdana"/>
                <w:sz w:val="20"/>
                <w:szCs w:val="20"/>
              </w:rPr>
            </w:pPr>
            <w:r w:rsidRPr="00AF495F">
              <w:rPr>
                <w:rFonts w:ascii="Calibri" w:hAnsi="Calibri" w:cs="Verdana"/>
                <w:sz w:val="20"/>
                <w:szCs w:val="20"/>
              </w:rPr>
              <w:t>increase</w:t>
            </w:r>
          </w:p>
        </w:tc>
        <w:tc>
          <w:tcPr>
            <w:tcW w:w="1134" w:type="dxa"/>
            <w:tcBorders>
              <w:top w:val="single" w:sz="8" w:space="0" w:color="auto"/>
              <w:left w:val="single" w:sz="8" w:space="0" w:color="auto"/>
              <w:bottom w:val="single" w:sz="8" w:space="0" w:color="auto"/>
              <w:right w:val="single" w:sz="8" w:space="0" w:color="auto"/>
            </w:tcBorders>
          </w:tcPr>
          <w:p w14:paraId="18E381A9" w14:textId="5F40468A" w:rsidR="00393533" w:rsidRPr="00AF495F" w:rsidRDefault="0080474F">
            <w:pPr>
              <w:widowControl w:val="0"/>
              <w:autoSpaceDE w:val="0"/>
              <w:autoSpaceDN w:val="0"/>
              <w:adjustRightInd w:val="0"/>
              <w:rPr>
                <w:rFonts w:ascii="Calibri" w:hAnsi="Calibri" w:cs="Verdana"/>
                <w:sz w:val="20"/>
                <w:szCs w:val="20"/>
              </w:rPr>
            </w:pPr>
            <w:r w:rsidRPr="00AF495F">
              <w:rPr>
                <w:rFonts w:ascii="Calibri" w:hAnsi="Calibri" w:cs="Verdana"/>
                <w:sz w:val="20"/>
                <w:szCs w:val="20"/>
              </w:rPr>
              <w:t>increase</w:t>
            </w:r>
          </w:p>
        </w:tc>
        <w:tc>
          <w:tcPr>
            <w:tcW w:w="1325" w:type="dxa"/>
            <w:tcBorders>
              <w:top w:val="single" w:sz="8" w:space="0" w:color="auto"/>
              <w:left w:val="single" w:sz="8" w:space="0" w:color="auto"/>
              <w:bottom w:val="single" w:sz="8" w:space="0" w:color="auto"/>
              <w:right w:val="single" w:sz="8" w:space="0" w:color="auto"/>
            </w:tcBorders>
          </w:tcPr>
          <w:p w14:paraId="35CF5695" w14:textId="3DB93D9F" w:rsidR="00393533" w:rsidRPr="00AF495F" w:rsidRDefault="00335DA4">
            <w:pPr>
              <w:widowControl w:val="0"/>
              <w:autoSpaceDE w:val="0"/>
              <w:autoSpaceDN w:val="0"/>
              <w:adjustRightInd w:val="0"/>
              <w:rPr>
                <w:rFonts w:ascii="Calibri" w:hAnsi="Calibri" w:cs="Verdana"/>
                <w:sz w:val="20"/>
                <w:szCs w:val="20"/>
              </w:rPr>
            </w:pPr>
            <w:r w:rsidRPr="00AF495F">
              <w:rPr>
                <w:rFonts w:ascii="Calibri" w:hAnsi="Calibri" w:cs="Verdana"/>
                <w:sz w:val="20"/>
                <w:szCs w:val="20"/>
              </w:rPr>
              <w:t>increase</w:t>
            </w:r>
          </w:p>
        </w:tc>
      </w:tr>
      <w:tr w:rsidR="00C87253" w:rsidRPr="00AF495F" w14:paraId="283B0D80" w14:textId="77777777" w:rsidTr="0080474F">
        <w:tc>
          <w:tcPr>
            <w:tcW w:w="1668"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39A08770" w14:textId="7C81A516" w:rsidR="00C87253" w:rsidRPr="00AF495F" w:rsidRDefault="00C87253">
            <w:pPr>
              <w:widowControl w:val="0"/>
              <w:autoSpaceDE w:val="0"/>
              <w:autoSpaceDN w:val="0"/>
              <w:adjustRightInd w:val="0"/>
              <w:rPr>
                <w:rFonts w:ascii="Calibri" w:hAnsi="Calibri" w:cs="Verdana"/>
                <w:sz w:val="20"/>
                <w:szCs w:val="20"/>
              </w:rPr>
            </w:pPr>
            <w:r w:rsidRPr="00AF495F">
              <w:rPr>
                <w:rFonts w:ascii="Calibri" w:hAnsi="Calibri" w:cs="Verdana"/>
                <w:sz w:val="20"/>
                <w:szCs w:val="20"/>
              </w:rPr>
              <w:t>FRC</w:t>
            </w:r>
          </w:p>
        </w:tc>
        <w:tc>
          <w:tcPr>
            <w:tcW w:w="1842"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5E78B4DE" w14:textId="65619AFD" w:rsidR="00C87253" w:rsidRPr="00AF495F" w:rsidRDefault="00C96BD4">
            <w:pPr>
              <w:widowControl w:val="0"/>
              <w:autoSpaceDE w:val="0"/>
              <w:autoSpaceDN w:val="0"/>
              <w:adjustRightInd w:val="0"/>
              <w:rPr>
                <w:rFonts w:ascii="Calibri" w:hAnsi="Calibri" w:cs="Times New Roman"/>
                <w:sz w:val="20"/>
                <w:szCs w:val="20"/>
              </w:rPr>
            </w:pPr>
            <w:r w:rsidRPr="00AF495F">
              <w:rPr>
                <w:rFonts w:ascii="Calibri" w:hAnsi="Calibri" w:cs="Times New Roman"/>
                <w:sz w:val="20"/>
                <w:szCs w:val="20"/>
              </w:rPr>
              <w:t>↓</w:t>
            </w:r>
          </w:p>
        </w:tc>
        <w:tc>
          <w:tcPr>
            <w:tcW w:w="1843" w:type="dxa"/>
            <w:tcBorders>
              <w:top w:val="single" w:sz="8" w:space="0" w:color="auto"/>
              <w:left w:val="single" w:sz="8" w:space="0" w:color="auto"/>
              <w:bottom w:val="single" w:sz="8" w:space="0" w:color="auto"/>
              <w:right w:val="single" w:sz="8" w:space="0" w:color="auto"/>
            </w:tcBorders>
          </w:tcPr>
          <w:p w14:paraId="57BF990A" w14:textId="77777777" w:rsidR="00C87253" w:rsidRPr="00AF495F" w:rsidRDefault="00C87253">
            <w:pPr>
              <w:widowControl w:val="0"/>
              <w:autoSpaceDE w:val="0"/>
              <w:autoSpaceDN w:val="0"/>
              <w:adjustRightInd w:val="0"/>
              <w:rPr>
                <w:rFonts w:ascii="Calibri" w:hAnsi="Calibri" w:cs="Times New Roman"/>
                <w:sz w:val="20"/>
                <w:szCs w:val="20"/>
              </w:rPr>
            </w:pPr>
          </w:p>
        </w:tc>
        <w:tc>
          <w:tcPr>
            <w:tcW w:w="1134"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6C5F0027" w14:textId="12798BA4" w:rsidR="00C87253" w:rsidRPr="00AF495F" w:rsidRDefault="0080474F">
            <w:pPr>
              <w:widowControl w:val="0"/>
              <w:autoSpaceDE w:val="0"/>
              <w:autoSpaceDN w:val="0"/>
              <w:adjustRightInd w:val="0"/>
              <w:rPr>
                <w:rFonts w:ascii="Calibri" w:hAnsi="Calibri" w:cs="Times New Roman"/>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Pr>
          <w:p w14:paraId="1395CB1C" w14:textId="3FDF058F" w:rsidR="00C87253" w:rsidRPr="00AF495F" w:rsidRDefault="0080474F">
            <w:pPr>
              <w:widowControl w:val="0"/>
              <w:autoSpaceDE w:val="0"/>
              <w:autoSpaceDN w:val="0"/>
              <w:adjustRightInd w:val="0"/>
              <w:rPr>
                <w:rFonts w:ascii="Calibri" w:hAnsi="Calibri" w:cs="Verdana"/>
                <w:sz w:val="20"/>
                <w:szCs w:val="20"/>
              </w:rPr>
            </w:pPr>
            <w:r w:rsidRPr="00AF495F">
              <w:rPr>
                <w:rFonts w:ascii="Calibri" w:hAnsi="Calibri" w:cs="Verdana"/>
                <w:sz w:val="20"/>
                <w:szCs w:val="20"/>
              </w:rPr>
              <w:t>increase</w:t>
            </w:r>
          </w:p>
        </w:tc>
        <w:tc>
          <w:tcPr>
            <w:tcW w:w="1134" w:type="dxa"/>
            <w:tcBorders>
              <w:top w:val="single" w:sz="8" w:space="0" w:color="auto"/>
              <w:left w:val="single" w:sz="8" w:space="0" w:color="auto"/>
              <w:bottom w:val="single" w:sz="8" w:space="0" w:color="auto"/>
              <w:right w:val="single" w:sz="8" w:space="0" w:color="auto"/>
            </w:tcBorders>
          </w:tcPr>
          <w:p w14:paraId="749DBD39" w14:textId="77777777" w:rsidR="00C87253" w:rsidRPr="00AF495F" w:rsidRDefault="00C87253">
            <w:pPr>
              <w:widowControl w:val="0"/>
              <w:autoSpaceDE w:val="0"/>
              <w:autoSpaceDN w:val="0"/>
              <w:adjustRightInd w:val="0"/>
              <w:rPr>
                <w:rFonts w:ascii="Calibri" w:hAnsi="Calibri" w:cs="Verdana"/>
                <w:sz w:val="20"/>
                <w:szCs w:val="20"/>
              </w:rPr>
            </w:pPr>
          </w:p>
        </w:tc>
        <w:tc>
          <w:tcPr>
            <w:tcW w:w="1325" w:type="dxa"/>
            <w:tcBorders>
              <w:top w:val="single" w:sz="8" w:space="0" w:color="auto"/>
              <w:left w:val="single" w:sz="8" w:space="0" w:color="auto"/>
              <w:bottom w:val="single" w:sz="8" w:space="0" w:color="auto"/>
              <w:right w:val="single" w:sz="8" w:space="0" w:color="auto"/>
            </w:tcBorders>
          </w:tcPr>
          <w:p w14:paraId="62711B8E" w14:textId="31174863" w:rsidR="00C87253" w:rsidRPr="00AF495F" w:rsidRDefault="008215A6">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C87253" w:rsidRPr="00AF495F" w14:paraId="1E099B5E" w14:textId="77777777" w:rsidTr="0080474F">
        <w:tc>
          <w:tcPr>
            <w:tcW w:w="1668"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1C176299" w14:textId="70A9A47A" w:rsidR="00C87253" w:rsidRPr="00AF495F" w:rsidRDefault="00C87253">
            <w:pPr>
              <w:widowControl w:val="0"/>
              <w:autoSpaceDE w:val="0"/>
              <w:autoSpaceDN w:val="0"/>
              <w:adjustRightInd w:val="0"/>
              <w:rPr>
                <w:rFonts w:ascii="Calibri" w:hAnsi="Calibri" w:cs="Verdana"/>
                <w:sz w:val="20"/>
                <w:szCs w:val="20"/>
              </w:rPr>
            </w:pPr>
            <w:r w:rsidRPr="00AF495F">
              <w:rPr>
                <w:rFonts w:ascii="Calibri" w:hAnsi="Calibri" w:cs="Verdana"/>
                <w:sz w:val="20"/>
                <w:szCs w:val="20"/>
              </w:rPr>
              <w:t>compliance</w:t>
            </w:r>
          </w:p>
        </w:tc>
        <w:tc>
          <w:tcPr>
            <w:tcW w:w="1842"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482E597A" w14:textId="30225B5A" w:rsidR="00C87253" w:rsidRPr="00AF495F" w:rsidRDefault="008215A6">
            <w:pPr>
              <w:widowControl w:val="0"/>
              <w:autoSpaceDE w:val="0"/>
              <w:autoSpaceDN w:val="0"/>
              <w:adjustRightInd w:val="0"/>
              <w:rPr>
                <w:rFonts w:ascii="Calibri" w:hAnsi="Calibri" w:cs="Times New Roman"/>
                <w:sz w:val="20"/>
                <w:szCs w:val="20"/>
              </w:rPr>
            </w:pPr>
            <w:r w:rsidRPr="00AF495F">
              <w:rPr>
                <w:rFonts w:ascii="Calibri" w:hAnsi="Calibri" w:cs="Times New Roman"/>
                <w:sz w:val="20"/>
                <w:szCs w:val="20"/>
              </w:rPr>
              <w:t>↓</w:t>
            </w:r>
          </w:p>
        </w:tc>
        <w:tc>
          <w:tcPr>
            <w:tcW w:w="1843" w:type="dxa"/>
            <w:tcBorders>
              <w:top w:val="single" w:sz="8" w:space="0" w:color="auto"/>
              <w:left w:val="single" w:sz="8" w:space="0" w:color="auto"/>
              <w:bottom w:val="single" w:sz="8" w:space="0" w:color="auto"/>
              <w:right w:val="single" w:sz="8" w:space="0" w:color="auto"/>
            </w:tcBorders>
          </w:tcPr>
          <w:p w14:paraId="352B8B9E" w14:textId="77777777" w:rsidR="00C87253" w:rsidRPr="00AF495F" w:rsidRDefault="00C87253">
            <w:pPr>
              <w:widowControl w:val="0"/>
              <w:autoSpaceDE w:val="0"/>
              <w:autoSpaceDN w:val="0"/>
              <w:adjustRightInd w:val="0"/>
              <w:rPr>
                <w:rFonts w:ascii="Calibri" w:hAnsi="Calibri" w:cs="Times New Roman"/>
                <w:sz w:val="20"/>
                <w:szCs w:val="20"/>
              </w:rPr>
            </w:pPr>
          </w:p>
        </w:tc>
        <w:tc>
          <w:tcPr>
            <w:tcW w:w="1134"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6297EE42" w14:textId="70A14ABB" w:rsidR="00C87253" w:rsidRPr="00AF495F" w:rsidRDefault="0080474F">
            <w:pPr>
              <w:widowControl w:val="0"/>
              <w:autoSpaceDE w:val="0"/>
              <w:autoSpaceDN w:val="0"/>
              <w:adjustRightInd w:val="0"/>
              <w:rPr>
                <w:rFonts w:ascii="Calibri" w:hAnsi="Calibri" w:cs="Times New Roman"/>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Pr>
          <w:p w14:paraId="799C4D37" w14:textId="77777777" w:rsidR="00C87253" w:rsidRPr="00AF495F" w:rsidRDefault="00C87253">
            <w:pPr>
              <w:widowControl w:val="0"/>
              <w:autoSpaceDE w:val="0"/>
              <w:autoSpaceDN w:val="0"/>
              <w:adjustRightInd w:val="0"/>
              <w:rPr>
                <w:rFonts w:ascii="Calibri" w:hAnsi="Calibri" w:cs="Verdana"/>
                <w:sz w:val="20"/>
                <w:szCs w:val="20"/>
              </w:rPr>
            </w:pPr>
          </w:p>
        </w:tc>
        <w:tc>
          <w:tcPr>
            <w:tcW w:w="1134" w:type="dxa"/>
            <w:tcBorders>
              <w:top w:val="single" w:sz="8" w:space="0" w:color="auto"/>
              <w:left w:val="single" w:sz="8" w:space="0" w:color="auto"/>
              <w:bottom w:val="single" w:sz="8" w:space="0" w:color="auto"/>
              <w:right w:val="single" w:sz="8" w:space="0" w:color="auto"/>
            </w:tcBorders>
          </w:tcPr>
          <w:p w14:paraId="7C4B1EC1" w14:textId="77777777" w:rsidR="00C87253" w:rsidRPr="00AF495F" w:rsidRDefault="00C87253">
            <w:pPr>
              <w:widowControl w:val="0"/>
              <w:autoSpaceDE w:val="0"/>
              <w:autoSpaceDN w:val="0"/>
              <w:adjustRightInd w:val="0"/>
              <w:rPr>
                <w:rFonts w:ascii="Calibri" w:hAnsi="Calibri" w:cs="Verdana"/>
                <w:sz w:val="20"/>
                <w:szCs w:val="20"/>
              </w:rPr>
            </w:pPr>
          </w:p>
        </w:tc>
        <w:tc>
          <w:tcPr>
            <w:tcW w:w="1325" w:type="dxa"/>
            <w:tcBorders>
              <w:top w:val="single" w:sz="8" w:space="0" w:color="auto"/>
              <w:left w:val="single" w:sz="8" w:space="0" w:color="auto"/>
              <w:bottom w:val="single" w:sz="8" w:space="0" w:color="auto"/>
              <w:right w:val="single" w:sz="8" w:space="0" w:color="auto"/>
            </w:tcBorders>
          </w:tcPr>
          <w:p w14:paraId="68E7C1FB" w14:textId="6540DCBF" w:rsidR="00C87253" w:rsidRPr="00AF495F" w:rsidRDefault="008215A6">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r>
      <w:tr w:rsidR="00393533" w:rsidRPr="00AF495F" w14:paraId="34EEA602" w14:textId="77777777" w:rsidTr="0080474F">
        <w:tc>
          <w:tcPr>
            <w:tcW w:w="1668" w:type="dxa"/>
            <w:gridSpan w:val="2"/>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2C0C9979" w14:textId="6AEAD3A4"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Verdana"/>
                <w:sz w:val="20"/>
                <w:szCs w:val="20"/>
              </w:rPr>
              <w:t>Atelectasis</w:t>
            </w:r>
          </w:p>
        </w:tc>
        <w:tc>
          <w:tcPr>
            <w:tcW w:w="1842"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7A688D7F" w14:textId="77777777" w:rsidR="00393533" w:rsidRPr="00AF495F" w:rsidRDefault="00393533">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843" w:type="dxa"/>
            <w:tcBorders>
              <w:top w:val="single" w:sz="8" w:space="0" w:color="auto"/>
              <w:left w:val="single" w:sz="8" w:space="0" w:color="auto"/>
              <w:bottom w:val="single" w:sz="8" w:space="0" w:color="auto"/>
              <w:right w:val="single" w:sz="8" w:space="0" w:color="auto"/>
            </w:tcBorders>
          </w:tcPr>
          <w:p w14:paraId="17B78E81" w14:textId="665570AE" w:rsidR="00393533" w:rsidRPr="00AF495F" w:rsidRDefault="00393533">
            <w:pPr>
              <w:widowControl w:val="0"/>
              <w:autoSpaceDE w:val="0"/>
              <w:autoSpaceDN w:val="0"/>
              <w:adjustRightInd w:val="0"/>
              <w:rPr>
                <w:rFonts w:ascii="Calibri" w:hAnsi="Calibri" w:cs="Times New Roman"/>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Mar>
              <w:top w:w="80" w:type="nil"/>
              <w:left w:w="40" w:type="nil"/>
              <w:bottom w:w="40" w:type="nil"/>
              <w:right w:w="80" w:type="nil"/>
            </w:tcMar>
          </w:tcPr>
          <w:p w14:paraId="0C720CE7" w14:textId="3A9B7C4A" w:rsidR="00393533" w:rsidRPr="00AF495F" w:rsidRDefault="001D2D5D">
            <w:pPr>
              <w:widowControl w:val="0"/>
              <w:autoSpaceDE w:val="0"/>
              <w:autoSpaceDN w:val="0"/>
              <w:adjustRightInd w:val="0"/>
              <w:rPr>
                <w:rFonts w:ascii="Calibri" w:hAnsi="Calibri" w:cs="Verdana"/>
                <w:sz w:val="20"/>
                <w:szCs w:val="20"/>
              </w:rPr>
            </w:pPr>
            <w:r w:rsidRPr="00AF495F">
              <w:rPr>
                <w:rFonts w:ascii="Calibri" w:hAnsi="Calibri" w:cs="Times New Roman"/>
                <w:sz w:val="20"/>
                <w:szCs w:val="20"/>
              </w:rPr>
              <w:t>↑</w:t>
            </w:r>
          </w:p>
        </w:tc>
        <w:tc>
          <w:tcPr>
            <w:tcW w:w="1134" w:type="dxa"/>
            <w:tcBorders>
              <w:top w:val="single" w:sz="8" w:space="0" w:color="auto"/>
              <w:left w:val="single" w:sz="8" w:space="0" w:color="auto"/>
              <w:bottom w:val="single" w:sz="8" w:space="0" w:color="auto"/>
              <w:right w:val="single" w:sz="8" w:space="0" w:color="auto"/>
            </w:tcBorders>
          </w:tcPr>
          <w:p w14:paraId="0E65A24F" w14:textId="77777777" w:rsidR="00393533" w:rsidRPr="00AF495F" w:rsidRDefault="00393533">
            <w:pPr>
              <w:widowControl w:val="0"/>
              <w:autoSpaceDE w:val="0"/>
              <w:autoSpaceDN w:val="0"/>
              <w:adjustRightInd w:val="0"/>
              <w:rPr>
                <w:rFonts w:ascii="Calibri" w:hAnsi="Calibri" w:cs="Verdana"/>
                <w:sz w:val="20"/>
                <w:szCs w:val="20"/>
              </w:rPr>
            </w:pPr>
          </w:p>
        </w:tc>
        <w:tc>
          <w:tcPr>
            <w:tcW w:w="1134" w:type="dxa"/>
            <w:tcBorders>
              <w:top w:val="single" w:sz="8" w:space="0" w:color="auto"/>
              <w:left w:val="single" w:sz="8" w:space="0" w:color="auto"/>
              <w:bottom w:val="single" w:sz="8" w:space="0" w:color="auto"/>
              <w:right w:val="single" w:sz="8" w:space="0" w:color="auto"/>
            </w:tcBorders>
          </w:tcPr>
          <w:p w14:paraId="6C106080" w14:textId="77777777" w:rsidR="00393533" w:rsidRPr="00AF495F" w:rsidRDefault="00393533">
            <w:pPr>
              <w:widowControl w:val="0"/>
              <w:autoSpaceDE w:val="0"/>
              <w:autoSpaceDN w:val="0"/>
              <w:adjustRightInd w:val="0"/>
              <w:rPr>
                <w:rFonts w:ascii="Calibri" w:hAnsi="Calibri" w:cs="Verdana"/>
                <w:sz w:val="20"/>
                <w:szCs w:val="20"/>
              </w:rPr>
            </w:pPr>
          </w:p>
        </w:tc>
        <w:tc>
          <w:tcPr>
            <w:tcW w:w="1325" w:type="dxa"/>
            <w:tcBorders>
              <w:top w:val="single" w:sz="8" w:space="0" w:color="auto"/>
              <w:left w:val="single" w:sz="8" w:space="0" w:color="auto"/>
              <w:bottom w:val="single" w:sz="8" w:space="0" w:color="auto"/>
              <w:right w:val="single" w:sz="8" w:space="0" w:color="auto"/>
            </w:tcBorders>
          </w:tcPr>
          <w:p w14:paraId="18093979" w14:textId="067DE165" w:rsidR="00393533" w:rsidRPr="00AF495F" w:rsidRDefault="00335DA4">
            <w:pPr>
              <w:widowControl w:val="0"/>
              <w:autoSpaceDE w:val="0"/>
              <w:autoSpaceDN w:val="0"/>
              <w:adjustRightInd w:val="0"/>
              <w:rPr>
                <w:rFonts w:ascii="Calibri" w:hAnsi="Calibri" w:cs="Verdana"/>
                <w:sz w:val="20"/>
                <w:szCs w:val="20"/>
              </w:rPr>
            </w:pPr>
            <w:r w:rsidRPr="00AF495F">
              <w:rPr>
                <w:rFonts w:ascii="Calibri" w:hAnsi="Calibri" w:cs="Verdana"/>
                <w:sz w:val="20"/>
                <w:szCs w:val="20"/>
              </w:rPr>
              <w:t>increase</w:t>
            </w:r>
          </w:p>
        </w:tc>
      </w:tr>
    </w:tbl>
    <w:p w14:paraId="70641E7C" w14:textId="77777777" w:rsidR="00147762" w:rsidRPr="00AF495F" w:rsidRDefault="00147762" w:rsidP="00387062">
      <w:pPr>
        <w:rPr>
          <w:rFonts w:ascii="Calibri" w:hAnsi="Calibri" w:cs="Verdana"/>
          <w:bCs/>
          <w:color w:val="262626"/>
          <w:sz w:val="20"/>
          <w:szCs w:val="20"/>
        </w:rPr>
      </w:pPr>
    </w:p>
    <w:p w14:paraId="06D74D5B" w14:textId="77777777" w:rsidR="001D2D5D" w:rsidRPr="00AF495F" w:rsidRDefault="001D2D5D" w:rsidP="00387062">
      <w:pPr>
        <w:rPr>
          <w:rFonts w:ascii="Calibri" w:hAnsi="Calibri" w:cs="Verdana"/>
          <w:bCs/>
          <w:color w:val="262626"/>
          <w:sz w:val="20"/>
          <w:szCs w:val="20"/>
        </w:rPr>
      </w:pPr>
    </w:p>
    <w:p w14:paraId="0CBF492B" w14:textId="0E32FC16" w:rsidR="001D2D5D" w:rsidRPr="00AF495F" w:rsidRDefault="001D2D5D" w:rsidP="00387062">
      <w:pPr>
        <w:rPr>
          <w:rFonts w:ascii="Calibri" w:hAnsi="Calibri" w:cs="Verdana"/>
          <w:bCs/>
          <w:color w:val="262626"/>
          <w:sz w:val="20"/>
          <w:szCs w:val="20"/>
        </w:rPr>
      </w:pPr>
      <w:r w:rsidRPr="00AF495F">
        <w:rPr>
          <w:rFonts w:ascii="Calibri" w:hAnsi="Calibri" w:cs="Verdana"/>
          <w:bCs/>
          <w:color w:val="262626"/>
          <w:sz w:val="20"/>
          <w:szCs w:val="20"/>
        </w:rPr>
        <w:t>Supine – redistribution of pooled blood from lower limbs – increased VR and CO</w:t>
      </w:r>
    </w:p>
    <w:p w14:paraId="2F3FD49B" w14:textId="77777777" w:rsidR="001D2D5D" w:rsidRPr="00AF495F" w:rsidRDefault="001D2D5D" w:rsidP="00387062">
      <w:pPr>
        <w:rPr>
          <w:rFonts w:ascii="Calibri" w:hAnsi="Calibri" w:cs="Lucida Grande"/>
          <w:sz w:val="20"/>
          <w:szCs w:val="20"/>
        </w:rPr>
      </w:pPr>
    </w:p>
    <w:p w14:paraId="54C7639C" w14:textId="7972414B" w:rsidR="001D2D5D" w:rsidRPr="00AF495F" w:rsidRDefault="001D2D5D" w:rsidP="00387062">
      <w:pPr>
        <w:rPr>
          <w:rFonts w:ascii="Calibri" w:hAnsi="Calibri" w:cs="Lucida Grande"/>
          <w:sz w:val="20"/>
          <w:szCs w:val="20"/>
        </w:rPr>
      </w:pPr>
      <w:r w:rsidRPr="00AF495F">
        <w:rPr>
          <w:rFonts w:ascii="Calibri" w:hAnsi="Calibri" w:cs="Lucida Grande"/>
          <w:sz w:val="20"/>
          <w:szCs w:val="20"/>
        </w:rPr>
        <w:t xml:space="preserve">Lateral - the dependent lung is relatively under-ventilated and over-perfused, while the non-dependent lung is over-ventilated and under-perfused. This leads to a generally well tolerated increase in ventilation-perfusion inequality but can cause </w:t>
      </w:r>
      <w:proofErr w:type="spellStart"/>
      <w:r w:rsidRPr="00AF495F">
        <w:rPr>
          <w:rFonts w:ascii="Calibri" w:hAnsi="Calibri" w:cs="Lucida Grande"/>
          <w:sz w:val="20"/>
          <w:szCs w:val="20"/>
        </w:rPr>
        <w:t>hypoxaemia</w:t>
      </w:r>
      <w:proofErr w:type="spellEnd"/>
      <w:r w:rsidRPr="00AF495F">
        <w:rPr>
          <w:rFonts w:ascii="Calibri" w:hAnsi="Calibri" w:cs="Lucida Grande"/>
          <w:sz w:val="20"/>
          <w:szCs w:val="20"/>
        </w:rPr>
        <w:t xml:space="preserve"> in compromised patients.</w:t>
      </w:r>
    </w:p>
    <w:p w14:paraId="3292005B" w14:textId="77777777" w:rsidR="00415A8C" w:rsidRPr="00AF495F" w:rsidRDefault="00415A8C" w:rsidP="00387062">
      <w:pPr>
        <w:rPr>
          <w:rFonts w:ascii="Calibri" w:hAnsi="Calibri" w:cs="Lucida Grande"/>
          <w:sz w:val="20"/>
          <w:szCs w:val="20"/>
        </w:rPr>
      </w:pPr>
    </w:p>
    <w:p w14:paraId="26247A5A" w14:textId="40F05B2D" w:rsidR="00415A8C" w:rsidRPr="00AF495F" w:rsidRDefault="00415A8C" w:rsidP="00387062">
      <w:pPr>
        <w:rPr>
          <w:rFonts w:ascii="Calibri" w:hAnsi="Calibri" w:cs="Arial"/>
          <w:color w:val="000000"/>
          <w:sz w:val="20"/>
          <w:szCs w:val="20"/>
        </w:rPr>
      </w:pPr>
      <w:r w:rsidRPr="00AF495F">
        <w:rPr>
          <w:rFonts w:ascii="Calibri" w:hAnsi="Calibri" w:cs="Lucida Grande"/>
          <w:sz w:val="20"/>
          <w:szCs w:val="20"/>
        </w:rPr>
        <w:t xml:space="preserve">Prone - </w:t>
      </w:r>
      <w:r w:rsidRPr="00AF495F">
        <w:rPr>
          <w:rFonts w:ascii="Calibri" w:hAnsi="Calibri" w:cs="Arial"/>
          <w:color w:val="000000"/>
          <w:sz w:val="20"/>
          <w:szCs w:val="20"/>
        </w:rPr>
        <w:t>compression of the inferior vena cava (IVC) reducing venous return to the heart.</w:t>
      </w:r>
    </w:p>
    <w:p w14:paraId="5FE6B532" w14:textId="259B9B1E" w:rsidR="00415A8C" w:rsidRPr="00AF495F" w:rsidRDefault="00415A8C" w:rsidP="00387062">
      <w:pPr>
        <w:rPr>
          <w:rFonts w:ascii="Calibri" w:hAnsi="Calibri" w:cs="Arial"/>
          <w:color w:val="000000"/>
          <w:sz w:val="20"/>
          <w:szCs w:val="20"/>
        </w:rPr>
      </w:pPr>
      <w:r w:rsidRPr="00AF495F">
        <w:rPr>
          <w:rFonts w:ascii="Calibri" w:hAnsi="Calibri" w:cs="Arial"/>
          <w:color w:val="000000"/>
          <w:sz w:val="20"/>
          <w:szCs w:val="20"/>
        </w:rPr>
        <w:t>Increase FRC and oxygen tension</w:t>
      </w:r>
    </w:p>
    <w:p w14:paraId="30C235ED" w14:textId="7548B8D0" w:rsidR="00415A8C" w:rsidRPr="00AF495F" w:rsidRDefault="00415A8C" w:rsidP="00387062">
      <w:pPr>
        <w:rPr>
          <w:rFonts w:ascii="Calibri" w:hAnsi="Calibri" w:cs="Arial"/>
          <w:color w:val="000000"/>
          <w:sz w:val="20"/>
          <w:szCs w:val="20"/>
        </w:rPr>
      </w:pPr>
      <w:r w:rsidRPr="00AF495F">
        <w:rPr>
          <w:rFonts w:ascii="Calibri" w:hAnsi="Calibri" w:cs="Arial"/>
          <w:color w:val="000000"/>
          <w:sz w:val="20"/>
          <w:szCs w:val="20"/>
        </w:rPr>
        <w:t>Improve V/Q mismatch</w:t>
      </w:r>
    </w:p>
    <w:p w14:paraId="27AFD92F" w14:textId="77777777" w:rsidR="006854EF" w:rsidRPr="00AF495F" w:rsidRDefault="006854EF" w:rsidP="00387062">
      <w:pPr>
        <w:rPr>
          <w:rFonts w:ascii="Calibri" w:hAnsi="Calibri" w:cs="Arial"/>
          <w:color w:val="000000"/>
          <w:sz w:val="20"/>
          <w:szCs w:val="20"/>
        </w:rPr>
      </w:pPr>
    </w:p>
    <w:p w14:paraId="202BBA84" w14:textId="77777777" w:rsidR="006854EF" w:rsidRPr="00AF495F" w:rsidRDefault="006854EF" w:rsidP="00387062">
      <w:pPr>
        <w:rPr>
          <w:rFonts w:ascii="Calibri" w:hAnsi="Calibri" w:cs="Arial"/>
          <w:color w:val="000000"/>
          <w:sz w:val="20"/>
          <w:szCs w:val="20"/>
        </w:rPr>
      </w:pPr>
    </w:p>
    <w:p w14:paraId="489F16A5" w14:textId="1A3496BA" w:rsidR="006854EF" w:rsidRPr="00AF495F" w:rsidRDefault="006854EF" w:rsidP="00387062">
      <w:pPr>
        <w:rPr>
          <w:rFonts w:ascii="Calibri" w:hAnsi="Calibri" w:cs="Arial"/>
          <w:b/>
          <w:color w:val="000000"/>
          <w:sz w:val="20"/>
          <w:szCs w:val="20"/>
          <w:u w:val="single"/>
        </w:rPr>
      </w:pPr>
      <w:r w:rsidRPr="00AF495F">
        <w:rPr>
          <w:rFonts w:ascii="Calibri" w:hAnsi="Calibri" w:cs="Arial"/>
          <w:b/>
          <w:color w:val="000000"/>
          <w:sz w:val="20"/>
          <w:szCs w:val="20"/>
          <w:u w:val="single"/>
        </w:rPr>
        <w:t>Post Operative Nausea and Vomiting</w:t>
      </w:r>
    </w:p>
    <w:p w14:paraId="31A974E1" w14:textId="77777777" w:rsidR="009C3E60" w:rsidRPr="00AF495F" w:rsidRDefault="009C3E60" w:rsidP="00387062">
      <w:pPr>
        <w:rPr>
          <w:rFonts w:ascii="Calibri" w:hAnsi="Calibri" w:cs="Arial"/>
          <w:b/>
          <w:color w:val="000000"/>
          <w:sz w:val="20"/>
          <w:szCs w:val="20"/>
          <w:u w:val="single"/>
        </w:rPr>
      </w:pPr>
    </w:p>
    <w:p w14:paraId="6FA08D32" w14:textId="58019597" w:rsidR="00FC0BAF" w:rsidRPr="00AF495F" w:rsidRDefault="00FC0BAF" w:rsidP="00387062">
      <w:pPr>
        <w:rPr>
          <w:rFonts w:ascii="Calibri" w:hAnsi="Calibri" w:cs="Arial"/>
          <w:color w:val="000000"/>
          <w:sz w:val="20"/>
          <w:szCs w:val="20"/>
        </w:rPr>
      </w:pPr>
      <w:r w:rsidRPr="00AF495F">
        <w:rPr>
          <w:rFonts w:ascii="Calibri" w:hAnsi="Calibri" w:cs="Arial"/>
          <w:color w:val="000000"/>
          <w:sz w:val="20"/>
          <w:szCs w:val="20"/>
        </w:rPr>
        <w:t xml:space="preserve">Intraoperatively </w:t>
      </w:r>
    </w:p>
    <w:p w14:paraId="7D5599FE" w14:textId="3693693B" w:rsidR="00FC0BAF" w:rsidRPr="00AF495F" w:rsidRDefault="00FC0BAF" w:rsidP="00282BD9">
      <w:pPr>
        <w:pStyle w:val="ListParagraph"/>
        <w:numPr>
          <w:ilvl w:val="0"/>
          <w:numId w:val="12"/>
        </w:numPr>
        <w:rPr>
          <w:rFonts w:ascii="Calibri" w:hAnsi="Calibri" w:cs="Arial"/>
          <w:color w:val="000000"/>
          <w:sz w:val="20"/>
          <w:szCs w:val="20"/>
        </w:rPr>
      </w:pPr>
      <w:r w:rsidRPr="00AF495F">
        <w:rPr>
          <w:rFonts w:ascii="Calibri" w:hAnsi="Calibri" w:cs="Arial"/>
          <w:color w:val="000000"/>
          <w:sz w:val="20"/>
          <w:szCs w:val="20"/>
        </w:rPr>
        <w:t>Given antiemetic prophylaxis if patient at high risk of PONV</w:t>
      </w:r>
    </w:p>
    <w:p w14:paraId="29F852F6" w14:textId="7DFFDD15" w:rsidR="00FC0BAF" w:rsidRPr="00AF495F" w:rsidRDefault="00FC0BAF" w:rsidP="00282BD9">
      <w:pPr>
        <w:pStyle w:val="ListParagraph"/>
        <w:numPr>
          <w:ilvl w:val="1"/>
          <w:numId w:val="12"/>
        </w:numPr>
        <w:rPr>
          <w:rFonts w:ascii="Calibri" w:hAnsi="Calibri" w:cs="Arial"/>
          <w:color w:val="000000"/>
          <w:sz w:val="20"/>
          <w:szCs w:val="20"/>
        </w:rPr>
      </w:pPr>
      <w:r w:rsidRPr="00AF495F">
        <w:rPr>
          <w:rFonts w:ascii="Calibri" w:hAnsi="Calibri" w:cs="Arial"/>
          <w:color w:val="000000"/>
          <w:sz w:val="20"/>
          <w:szCs w:val="20"/>
        </w:rPr>
        <w:t xml:space="preserve">Previous </w:t>
      </w:r>
      <w:proofErr w:type="spellStart"/>
      <w:r w:rsidRPr="00AF495F">
        <w:rPr>
          <w:rFonts w:ascii="Calibri" w:hAnsi="Calibri" w:cs="Arial"/>
          <w:color w:val="000000"/>
          <w:sz w:val="20"/>
          <w:szCs w:val="20"/>
        </w:rPr>
        <w:t>Hx</w:t>
      </w:r>
      <w:proofErr w:type="spellEnd"/>
      <w:r w:rsidRPr="00AF495F">
        <w:rPr>
          <w:rFonts w:ascii="Calibri" w:hAnsi="Calibri" w:cs="Arial"/>
          <w:color w:val="000000"/>
          <w:sz w:val="20"/>
          <w:szCs w:val="20"/>
        </w:rPr>
        <w:t xml:space="preserve"> of PONV</w:t>
      </w:r>
    </w:p>
    <w:p w14:paraId="77CFE7E3" w14:textId="5056DCE3" w:rsidR="00FC0BAF" w:rsidRPr="00AF495F" w:rsidRDefault="00FC0BAF" w:rsidP="00282BD9">
      <w:pPr>
        <w:pStyle w:val="ListParagraph"/>
        <w:numPr>
          <w:ilvl w:val="1"/>
          <w:numId w:val="12"/>
        </w:numPr>
        <w:rPr>
          <w:rFonts w:ascii="Calibri" w:hAnsi="Calibri" w:cs="Arial"/>
          <w:color w:val="000000"/>
          <w:sz w:val="20"/>
          <w:szCs w:val="20"/>
        </w:rPr>
      </w:pPr>
      <w:r w:rsidRPr="00AF495F">
        <w:rPr>
          <w:rFonts w:ascii="Calibri" w:hAnsi="Calibri" w:cs="Arial"/>
          <w:color w:val="000000"/>
          <w:sz w:val="20"/>
          <w:szCs w:val="20"/>
        </w:rPr>
        <w:t>Female</w:t>
      </w:r>
    </w:p>
    <w:p w14:paraId="5BD164F0" w14:textId="707B6010" w:rsidR="00FC0BAF" w:rsidRPr="00AF495F" w:rsidRDefault="00FC0BAF" w:rsidP="00282BD9">
      <w:pPr>
        <w:pStyle w:val="ListParagraph"/>
        <w:numPr>
          <w:ilvl w:val="1"/>
          <w:numId w:val="12"/>
        </w:numPr>
        <w:rPr>
          <w:rFonts w:ascii="Calibri" w:hAnsi="Calibri" w:cs="Arial"/>
          <w:color w:val="000000"/>
          <w:sz w:val="20"/>
          <w:szCs w:val="20"/>
        </w:rPr>
      </w:pPr>
      <w:r w:rsidRPr="00AF495F">
        <w:rPr>
          <w:rFonts w:ascii="Calibri" w:hAnsi="Calibri" w:cs="Arial"/>
          <w:color w:val="000000"/>
          <w:sz w:val="20"/>
          <w:szCs w:val="20"/>
        </w:rPr>
        <w:t>Non-smoker</w:t>
      </w:r>
    </w:p>
    <w:p w14:paraId="51D1962F" w14:textId="02187146" w:rsidR="00FC0BAF" w:rsidRPr="00AF495F" w:rsidRDefault="00FC0BAF" w:rsidP="00282BD9">
      <w:pPr>
        <w:pStyle w:val="ListParagraph"/>
        <w:numPr>
          <w:ilvl w:val="1"/>
          <w:numId w:val="12"/>
        </w:numPr>
        <w:rPr>
          <w:rFonts w:ascii="Calibri" w:hAnsi="Calibri" w:cs="Arial"/>
          <w:color w:val="000000"/>
          <w:sz w:val="20"/>
          <w:szCs w:val="20"/>
        </w:rPr>
      </w:pPr>
      <w:r w:rsidRPr="00AF495F">
        <w:rPr>
          <w:rFonts w:ascii="Calibri" w:hAnsi="Calibri" w:cs="Arial"/>
          <w:color w:val="000000"/>
          <w:sz w:val="20"/>
          <w:szCs w:val="20"/>
        </w:rPr>
        <w:t>Invasive surgery</w:t>
      </w:r>
    </w:p>
    <w:p w14:paraId="603C3DB7" w14:textId="1E198689" w:rsidR="00FC0BAF" w:rsidRPr="00AF495F" w:rsidRDefault="00FC0BAF" w:rsidP="00282BD9">
      <w:pPr>
        <w:pStyle w:val="ListParagraph"/>
        <w:numPr>
          <w:ilvl w:val="2"/>
          <w:numId w:val="12"/>
        </w:numPr>
        <w:rPr>
          <w:rFonts w:ascii="Calibri" w:hAnsi="Calibri" w:cs="Arial"/>
          <w:color w:val="000000"/>
          <w:sz w:val="20"/>
          <w:szCs w:val="20"/>
        </w:rPr>
      </w:pPr>
      <w:proofErr w:type="spellStart"/>
      <w:r w:rsidRPr="00AF495F">
        <w:rPr>
          <w:rFonts w:ascii="Calibri" w:hAnsi="Calibri" w:cs="Arial"/>
          <w:color w:val="000000"/>
          <w:sz w:val="20"/>
          <w:szCs w:val="20"/>
        </w:rPr>
        <w:t>Gynaecological</w:t>
      </w:r>
      <w:proofErr w:type="spellEnd"/>
    </w:p>
    <w:p w14:paraId="7EBE2B18" w14:textId="4AE98A04" w:rsidR="00FC0BAF" w:rsidRPr="00AF495F" w:rsidRDefault="00FC0BAF" w:rsidP="00282BD9">
      <w:pPr>
        <w:pStyle w:val="ListParagraph"/>
        <w:numPr>
          <w:ilvl w:val="2"/>
          <w:numId w:val="12"/>
        </w:numPr>
        <w:rPr>
          <w:rFonts w:ascii="Calibri" w:hAnsi="Calibri" w:cs="Arial"/>
          <w:color w:val="000000"/>
          <w:sz w:val="20"/>
          <w:szCs w:val="20"/>
        </w:rPr>
      </w:pPr>
      <w:r w:rsidRPr="00AF495F">
        <w:rPr>
          <w:rFonts w:ascii="Calibri" w:hAnsi="Calibri" w:cs="Arial"/>
          <w:color w:val="000000"/>
          <w:sz w:val="20"/>
          <w:szCs w:val="20"/>
        </w:rPr>
        <w:t>Urological</w:t>
      </w:r>
    </w:p>
    <w:p w14:paraId="7C60937E" w14:textId="23BC65F3" w:rsidR="00FC0BAF" w:rsidRPr="00AF495F" w:rsidRDefault="00FC0BAF" w:rsidP="00282BD9">
      <w:pPr>
        <w:pStyle w:val="ListParagraph"/>
        <w:numPr>
          <w:ilvl w:val="2"/>
          <w:numId w:val="12"/>
        </w:numPr>
        <w:rPr>
          <w:rFonts w:ascii="Calibri" w:hAnsi="Calibri" w:cs="Arial"/>
          <w:color w:val="000000"/>
          <w:sz w:val="20"/>
          <w:szCs w:val="20"/>
        </w:rPr>
      </w:pPr>
      <w:r w:rsidRPr="00AF495F">
        <w:rPr>
          <w:rFonts w:ascii="Calibri" w:hAnsi="Calibri" w:cs="Arial"/>
          <w:color w:val="000000"/>
          <w:sz w:val="20"/>
          <w:szCs w:val="20"/>
        </w:rPr>
        <w:t>Gastroenterological</w:t>
      </w:r>
    </w:p>
    <w:p w14:paraId="0D9FF292" w14:textId="0D48C6B4" w:rsidR="00FC0BAF" w:rsidRPr="00AF495F" w:rsidRDefault="00FC0BAF" w:rsidP="00282BD9">
      <w:pPr>
        <w:pStyle w:val="ListParagraph"/>
        <w:numPr>
          <w:ilvl w:val="1"/>
          <w:numId w:val="12"/>
        </w:numPr>
        <w:rPr>
          <w:rFonts w:ascii="Calibri" w:hAnsi="Calibri" w:cs="Arial"/>
          <w:color w:val="000000"/>
          <w:sz w:val="20"/>
          <w:szCs w:val="20"/>
        </w:rPr>
      </w:pPr>
      <w:r w:rsidRPr="00AF495F">
        <w:rPr>
          <w:rFonts w:ascii="Calibri" w:hAnsi="Calibri" w:cs="Arial"/>
          <w:color w:val="000000"/>
          <w:sz w:val="20"/>
          <w:szCs w:val="20"/>
        </w:rPr>
        <w:t>Anticipation of high opioid requirement intraoperatively</w:t>
      </w:r>
    </w:p>
    <w:p w14:paraId="3CEDE3CB" w14:textId="0611FC3F" w:rsidR="00FC0BAF" w:rsidRPr="00AF495F" w:rsidRDefault="00FC0BAF" w:rsidP="00282BD9">
      <w:pPr>
        <w:pStyle w:val="ListParagraph"/>
        <w:numPr>
          <w:ilvl w:val="1"/>
          <w:numId w:val="12"/>
        </w:numPr>
        <w:rPr>
          <w:rFonts w:ascii="Calibri" w:hAnsi="Calibri" w:cs="Arial"/>
          <w:color w:val="000000"/>
          <w:sz w:val="20"/>
          <w:szCs w:val="20"/>
        </w:rPr>
      </w:pPr>
      <w:r w:rsidRPr="00AF495F">
        <w:rPr>
          <w:rFonts w:ascii="Calibri" w:hAnsi="Calibri" w:cs="Arial"/>
          <w:color w:val="000000"/>
          <w:sz w:val="20"/>
          <w:szCs w:val="20"/>
        </w:rPr>
        <w:t>Use of Nitrous Oxide</w:t>
      </w:r>
    </w:p>
    <w:p w14:paraId="292831FA" w14:textId="34792DF8" w:rsidR="00FC0BAF" w:rsidRPr="00AF495F" w:rsidRDefault="00FC0BAF" w:rsidP="00282BD9">
      <w:pPr>
        <w:pStyle w:val="ListParagraph"/>
        <w:numPr>
          <w:ilvl w:val="1"/>
          <w:numId w:val="12"/>
        </w:numPr>
        <w:rPr>
          <w:rFonts w:ascii="Calibri" w:hAnsi="Calibri" w:cs="Arial"/>
          <w:color w:val="000000"/>
          <w:sz w:val="20"/>
          <w:szCs w:val="20"/>
        </w:rPr>
      </w:pPr>
      <w:r w:rsidRPr="00AF495F">
        <w:rPr>
          <w:rFonts w:ascii="Calibri" w:hAnsi="Calibri" w:cs="Arial"/>
          <w:color w:val="000000"/>
          <w:sz w:val="20"/>
          <w:szCs w:val="20"/>
        </w:rPr>
        <w:t>Use of volatile anaesthetic agents</w:t>
      </w:r>
    </w:p>
    <w:p w14:paraId="27E56015" w14:textId="77777777" w:rsidR="00FC0BAF" w:rsidRPr="00AF495F" w:rsidRDefault="00FC0BAF" w:rsidP="00FC0BAF">
      <w:pPr>
        <w:pStyle w:val="ListParagraph"/>
        <w:ind w:left="1440"/>
        <w:rPr>
          <w:rFonts w:ascii="Calibri" w:hAnsi="Calibri" w:cs="Arial"/>
          <w:color w:val="000000"/>
          <w:sz w:val="20"/>
          <w:szCs w:val="20"/>
        </w:rPr>
      </w:pPr>
    </w:p>
    <w:p w14:paraId="4CF59F2C" w14:textId="05E8471C" w:rsidR="009C3E60" w:rsidRPr="00AF495F" w:rsidRDefault="009C3E60" w:rsidP="00387062">
      <w:pPr>
        <w:rPr>
          <w:rFonts w:ascii="Calibri" w:hAnsi="Calibri" w:cs="Arial"/>
          <w:color w:val="000000"/>
          <w:sz w:val="20"/>
          <w:szCs w:val="20"/>
        </w:rPr>
      </w:pPr>
      <w:r w:rsidRPr="00AF495F">
        <w:rPr>
          <w:rFonts w:ascii="Calibri" w:hAnsi="Calibri" w:cs="Arial"/>
          <w:color w:val="000000"/>
          <w:sz w:val="20"/>
          <w:szCs w:val="20"/>
        </w:rPr>
        <w:t>Combination therapy is the accepted way of controlling PONV.</w:t>
      </w:r>
    </w:p>
    <w:p w14:paraId="772B7C55" w14:textId="7680ECDB" w:rsidR="00C40EBC" w:rsidRPr="00AF495F" w:rsidRDefault="00C40EBC" w:rsidP="00387062">
      <w:pPr>
        <w:rPr>
          <w:rFonts w:ascii="Calibri" w:hAnsi="Calibri" w:cs="Arial"/>
          <w:color w:val="000000"/>
          <w:sz w:val="20"/>
          <w:szCs w:val="20"/>
        </w:rPr>
      </w:pPr>
      <w:r w:rsidRPr="00AF495F">
        <w:rPr>
          <w:rFonts w:ascii="Calibri" w:hAnsi="Calibri" w:cs="Arial"/>
          <w:color w:val="000000"/>
          <w:sz w:val="20"/>
          <w:szCs w:val="20"/>
        </w:rPr>
        <w:t>Incidence of PONV is significant and remains of major concern to patients.</w:t>
      </w:r>
    </w:p>
    <w:p w14:paraId="5A4DD212" w14:textId="5CD32FE6" w:rsidR="00C40EBC" w:rsidRPr="00AF495F" w:rsidRDefault="00C40EBC" w:rsidP="00387062">
      <w:pPr>
        <w:rPr>
          <w:rFonts w:ascii="Calibri" w:hAnsi="Calibri" w:cs="Arial"/>
          <w:color w:val="000000"/>
          <w:sz w:val="20"/>
          <w:szCs w:val="20"/>
        </w:rPr>
      </w:pPr>
      <w:r w:rsidRPr="00AF495F">
        <w:rPr>
          <w:rFonts w:ascii="Calibri" w:hAnsi="Calibri" w:cs="Arial"/>
          <w:color w:val="000000"/>
          <w:sz w:val="20"/>
          <w:szCs w:val="20"/>
        </w:rPr>
        <w:t xml:space="preserve">Start with a 5HT antagonist such as </w:t>
      </w:r>
      <w:proofErr w:type="spellStart"/>
      <w:r w:rsidRPr="00AF495F">
        <w:rPr>
          <w:rFonts w:ascii="Calibri" w:hAnsi="Calibri" w:cs="Arial"/>
          <w:color w:val="000000"/>
          <w:sz w:val="20"/>
          <w:szCs w:val="20"/>
        </w:rPr>
        <w:t>Granisetron</w:t>
      </w:r>
      <w:proofErr w:type="spellEnd"/>
      <w:r w:rsidRPr="00AF495F">
        <w:rPr>
          <w:rFonts w:ascii="Calibri" w:hAnsi="Calibri" w:cs="Arial"/>
          <w:color w:val="000000"/>
          <w:sz w:val="20"/>
          <w:szCs w:val="20"/>
        </w:rPr>
        <w:t xml:space="preserve">, </w:t>
      </w:r>
      <w:proofErr w:type="spellStart"/>
      <w:r w:rsidRPr="00AF495F">
        <w:rPr>
          <w:rFonts w:ascii="Calibri" w:hAnsi="Calibri" w:cs="Arial"/>
          <w:color w:val="000000"/>
          <w:sz w:val="20"/>
          <w:szCs w:val="20"/>
        </w:rPr>
        <w:t>tropisetron</w:t>
      </w:r>
      <w:proofErr w:type="spellEnd"/>
      <w:r w:rsidRPr="00AF495F">
        <w:rPr>
          <w:rFonts w:ascii="Calibri" w:hAnsi="Calibri" w:cs="Arial"/>
          <w:color w:val="000000"/>
          <w:sz w:val="20"/>
          <w:szCs w:val="20"/>
        </w:rPr>
        <w:t xml:space="preserve"> or ondansetron. Inhibit the actions of serotonin receptor. Most effective </w:t>
      </w:r>
      <w:proofErr w:type="spellStart"/>
      <w:r w:rsidRPr="00AF495F">
        <w:rPr>
          <w:rFonts w:ascii="Calibri" w:hAnsi="Calibri" w:cs="Arial"/>
          <w:color w:val="000000"/>
          <w:sz w:val="20"/>
          <w:szCs w:val="20"/>
        </w:rPr>
        <w:t>antiemetics</w:t>
      </w:r>
      <w:proofErr w:type="spellEnd"/>
      <w:r w:rsidRPr="00AF495F">
        <w:rPr>
          <w:rFonts w:ascii="Calibri" w:hAnsi="Calibri" w:cs="Arial"/>
          <w:color w:val="000000"/>
          <w:sz w:val="20"/>
          <w:szCs w:val="20"/>
        </w:rPr>
        <w:t xml:space="preserve"> to date. Lack of extrapyramidal side effects and longer duration of action.</w:t>
      </w:r>
      <w:r w:rsidR="001776AA" w:rsidRPr="00AF495F">
        <w:rPr>
          <w:rFonts w:ascii="Calibri" w:hAnsi="Calibri" w:cs="Arial"/>
          <w:color w:val="000000"/>
          <w:sz w:val="20"/>
          <w:szCs w:val="20"/>
        </w:rPr>
        <w:t xml:space="preserve"> </w:t>
      </w:r>
    </w:p>
    <w:p w14:paraId="67AC6CB4" w14:textId="5DBB6987" w:rsidR="001776AA" w:rsidRPr="00AF495F" w:rsidRDefault="001776AA" w:rsidP="00387062">
      <w:pPr>
        <w:rPr>
          <w:rFonts w:ascii="Calibri" w:hAnsi="Calibri" w:cs="Arial"/>
          <w:color w:val="000000"/>
          <w:sz w:val="20"/>
          <w:szCs w:val="20"/>
        </w:rPr>
      </w:pPr>
      <w:r w:rsidRPr="00AF495F">
        <w:rPr>
          <w:rFonts w:ascii="Calibri" w:hAnsi="Calibri" w:cs="Arial"/>
          <w:color w:val="000000"/>
          <w:sz w:val="20"/>
          <w:szCs w:val="20"/>
        </w:rPr>
        <w:t>Dose</w:t>
      </w:r>
    </w:p>
    <w:p w14:paraId="2CE163B9" w14:textId="2A9347C0" w:rsidR="001776AA" w:rsidRPr="00AF495F" w:rsidRDefault="001776AA" w:rsidP="00387062">
      <w:pPr>
        <w:rPr>
          <w:rFonts w:ascii="Calibri" w:hAnsi="Calibri" w:cs="Arial"/>
          <w:color w:val="000000"/>
          <w:sz w:val="20"/>
          <w:szCs w:val="20"/>
        </w:rPr>
      </w:pPr>
      <w:proofErr w:type="spellStart"/>
      <w:r w:rsidRPr="00AF495F">
        <w:rPr>
          <w:rFonts w:ascii="Calibri" w:hAnsi="Calibri" w:cs="Arial"/>
          <w:color w:val="000000"/>
          <w:sz w:val="20"/>
          <w:szCs w:val="20"/>
        </w:rPr>
        <w:t>Granisetron</w:t>
      </w:r>
      <w:proofErr w:type="spellEnd"/>
      <w:r w:rsidRPr="00AF495F">
        <w:rPr>
          <w:rFonts w:ascii="Calibri" w:hAnsi="Calibri" w:cs="Arial"/>
          <w:color w:val="000000"/>
          <w:sz w:val="20"/>
          <w:szCs w:val="20"/>
        </w:rPr>
        <w:t xml:space="preserve"> 1mg BD</w:t>
      </w:r>
    </w:p>
    <w:p w14:paraId="79CC3828" w14:textId="45D09839" w:rsidR="001776AA" w:rsidRPr="00AF495F" w:rsidRDefault="001776AA" w:rsidP="00387062">
      <w:pPr>
        <w:rPr>
          <w:rFonts w:ascii="Calibri" w:hAnsi="Calibri" w:cs="Arial"/>
          <w:color w:val="000000"/>
          <w:sz w:val="20"/>
          <w:szCs w:val="20"/>
        </w:rPr>
      </w:pPr>
      <w:proofErr w:type="spellStart"/>
      <w:r w:rsidRPr="00AF495F">
        <w:rPr>
          <w:rFonts w:ascii="Calibri" w:hAnsi="Calibri" w:cs="Arial"/>
          <w:color w:val="000000"/>
          <w:sz w:val="20"/>
          <w:szCs w:val="20"/>
        </w:rPr>
        <w:t>Tropisetron</w:t>
      </w:r>
      <w:proofErr w:type="spellEnd"/>
      <w:r w:rsidRPr="00AF495F">
        <w:rPr>
          <w:rFonts w:ascii="Calibri" w:hAnsi="Calibri" w:cs="Arial"/>
          <w:color w:val="000000"/>
          <w:sz w:val="20"/>
          <w:szCs w:val="20"/>
        </w:rPr>
        <w:t xml:space="preserve"> 2mg BD</w:t>
      </w:r>
    </w:p>
    <w:p w14:paraId="6F3455E8" w14:textId="55AD9054" w:rsidR="001776AA" w:rsidRPr="00AF495F" w:rsidRDefault="001776AA" w:rsidP="00387062">
      <w:pPr>
        <w:rPr>
          <w:rFonts w:ascii="Calibri" w:hAnsi="Calibri" w:cs="Arial"/>
          <w:color w:val="000000"/>
          <w:sz w:val="20"/>
          <w:szCs w:val="20"/>
        </w:rPr>
      </w:pPr>
      <w:r w:rsidRPr="00AF495F">
        <w:rPr>
          <w:rFonts w:ascii="Calibri" w:hAnsi="Calibri" w:cs="Arial"/>
          <w:color w:val="000000"/>
          <w:sz w:val="20"/>
          <w:szCs w:val="20"/>
        </w:rPr>
        <w:t>Ondansetron 4-8mg TDS</w:t>
      </w:r>
    </w:p>
    <w:p w14:paraId="4B0B721D" w14:textId="77777777" w:rsidR="00C40EBC" w:rsidRPr="00AF495F" w:rsidRDefault="00C40EBC" w:rsidP="00387062">
      <w:pPr>
        <w:rPr>
          <w:rFonts w:ascii="Calibri" w:hAnsi="Calibri" w:cs="Arial"/>
          <w:color w:val="000000"/>
          <w:sz w:val="20"/>
          <w:szCs w:val="20"/>
        </w:rPr>
      </w:pPr>
    </w:p>
    <w:p w14:paraId="6993F010" w14:textId="2E074345" w:rsidR="00C40EBC" w:rsidRPr="00AF495F" w:rsidRDefault="00C40EBC" w:rsidP="00387062">
      <w:pPr>
        <w:rPr>
          <w:rFonts w:ascii="Calibri" w:hAnsi="Calibri" w:cs="Arial"/>
          <w:color w:val="000000"/>
          <w:sz w:val="20"/>
          <w:szCs w:val="20"/>
        </w:rPr>
      </w:pPr>
      <w:r w:rsidRPr="00AF495F">
        <w:rPr>
          <w:rFonts w:ascii="Calibri" w:hAnsi="Calibri" w:cs="Arial"/>
          <w:color w:val="000000"/>
          <w:sz w:val="20"/>
          <w:szCs w:val="20"/>
        </w:rPr>
        <w:t xml:space="preserve">Then use </w:t>
      </w:r>
      <w:proofErr w:type="spellStart"/>
      <w:r w:rsidRPr="00AF495F">
        <w:rPr>
          <w:rFonts w:ascii="Calibri" w:hAnsi="Calibri" w:cs="Arial"/>
          <w:color w:val="000000"/>
          <w:sz w:val="20"/>
          <w:szCs w:val="20"/>
        </w:rPr>
        <w:t>Droperidol</w:t>
      </w:r>
      <w:proofErr w:type="spellEnd"/>
      <w:r w:rsidRPr="00AF495F">
        <w:rPr>
          <w:rFonts w:ascii="Calibri" w:hAnsi="Calibri" w:cs="Arial"/>
          <w:color w:val="000000"/>
          <w:sz w:val="20"/>
          <w:szCs w:val="20"/>
        </w:rPr>
        <w:t>. D2 (dopamine) receptor antagonist at the Chemoreceptor Trigger Zone (CTZ). Can be just as effective as 5HT receptor antagonist. There are side effects – EPSE, sedation at high doses, neuroleptic malignant syndrome</w:t>
      </w:r>
      <w:r w:rsidR="001776AA" w:rsidRPr="00AF495F">
        <w:rPr>
          <w:rFonts w:ascii="Calibri" w:hAnsi="Calibri" w:cs="Arial"/>
          <w:color w:val="000000"/>
          <w:sz w:val="20"/>
          <w:szCs w:val="20"/>
        </w:rPr>
        <w:t>. Dose 0.25 – 0.5mg 8hrly.</w:t>
      </w:r>
    </w:p>
    <w:p w14:paraId="0B407805" w14:textId="77777777" w:rsidR="006E4B25" w:rsidRPr="00AF495F" w:rsidRDefault="006E4B25" w:rsidP="00387062">
      <w:pPr>
        <w:rPr>
          <w:rFonts w:ascii="Calibri" w:hAnsi="Calibri" w:cs="Arial"/>
          <w:color w:val="000000"/>
          <w:sz w:val="20"/>
          <w:szCs w:val="20"/>
        </w:rPr>
      </w:pPr>
    </w:p>
    <w:p w14:paraId="43491542" w14:textId="791EF397" w:rsidR="006E4B25" w:rsidRPr="00AF495F" w:rsidRDefault="006E4B25" w:rsidP="00387062">
      <w:pPr>
        <w:rPr>
          <w:rFonts w:ascii="Calibri" w:hAnsi="Calibri" w:cs="Arial"/>
          <w:color w:val="000000"/>
          <w:sz w:val="20"/>
          <w:szCs w:val="20"/>
        </w:rPr>
      </w:pPr>
      <w:r w:rsidRPr="00AF495F">
        <w:rPr>
          <w:rFonts w:ascii="Calibri" w:hAnsi="Calibri" w:cs="Arial"/>
          <w:color w:val="000000"/>
          <w:sz w:val="20"/>
          <w:szCs w:val="20"/>
        </w:rPr>
        <w:t>Then use steroid. Dexamethasone – in combination with other antiemetic drugs, dexamethasone is also effective for PONV. Dose 4-8mg IV single dose. Side effects include increase in BSL.</w:t>
      </w:r>
    </w:p>
    <w:p w14:paraId="7A7C107C" w14:textId="77777777" w:rsidR="00D37EB3" w:rsidRPr="00AF495F" w:rsidRDefault="00D37EB3" w:rsidP="00387062">
      <w:pPr>
        <w:rPr>
          <w:rFonts w:ascii="Calibri" w:hAnsi="Calibri" w:cs="Arial"/>
          <w:color w:val="000000"/>
          <w:sz w:val="20"/>
          <w:szCs w:val="20"/>
        </w:rPr>
      </w:pPr>
    </w:p>
    <w:p w14:paraId="04916999" w14:textId="3E452EDF" w:rsidR="00D37EB3" w:rsidRPr="00AF495F" w:rsidRDefault="0074256E" w:rsidP="00387062">
      <w:pPr>
        <w:rPr>
          <w:rFonts w:ascii="Calibri" w:hAnsi="Calibri" w:cs="Arial"/>
          <w:color w:val="000000"/>
          <w:sz w:val="20"/>
          <w:szCs w:val="20"/>
        </w:rPr>
      </w:pPr>
      <w:r w:rsidRPr="00AF495F">
        <w:rPr>
          <w:rFonts w:ascii="Calibri" w:hAnsi="Calibri" w:cs="Arial"/>
          <w:color w:val="000000"/>
          <w:sz w:val="20"/>
          <w:szCs w:val="20"/>
        </w:rPr>
        <w:t>During all of this I would ensure that the patient had adequate hydration and appropriate pain relief. I would also want to make sure that the cause of the PONV was not due to obstruction or ileus is GI surgery.</w:t>
      </w:r>
    </w:p>
    <w:p w14:paraId="3997062B" w14:textId="77777777" w:rsidR="002005DE" w:rsidRPr="00AF495F" w:rsidRDefault="002005DE" w:rsidP="00387062">
      <w:pPr>
        <w:rPr>
          <w:rFonts w:ascii="Calibri" w:hAnsi="Calibri" w:cs="Arial"/>
          <w:color w:val="000000"/>
          <w:sz w:val="20"/>
          <w:szCs w:val="20"/>
        </w:rPr>
      </w:pPr>
    </w:p>
    <w:p w14:paraId="71D474BD" w14:textId="7E8F5DAF" w:rsidR="002005DE" w:rsidRPr="00AF495F" w:rsidRDefault="002005DE" w:rsidP="00387062">
      <w:pPr>
        <w:rPr>
          <w:rFonts w:ascii="Calibri" w:hAnsi="Calibri" w:cs="Arial"/>
          <w:b/>
          <w:color w:val="000000"/>
          <w:sz w:val="20"/>
          <w:szCs w:val="20"/>
          <w:u w:val="single"/>
        </w:rPr>
      </w:pPr>
      <w:r w:rsidRPr="00AF495F">
        <w:rPr>
          <w:rFonts w:ascii="Calibri" w:hAnsi="Calibri" w:cs="Arial"/>
          <w:b/>
          <w:color w:val="000000"/>
          <w:sz w:val="20"/>
          <w:szCs w:val="20"/>
          <w:u w:val="single"/>
        </w:rPr>
        <w:t>Safety to Extubate</w:t>
      </w:r>
    </w:p>
    <w:p w14:paraId="5D09F97C" w14:textId="77777777" w:rsidR="002005DE" w:rsidRPr="00AF495F" w:rsidRDefault="002005DE" w:rsidP="00387062">
      <w:pPr>
        <w:rPr>
          <w:rFonts w:ascii="Calibri" w:hAnsi="Calibri" w:cs="Arial"/>
          <w:b/>
          <w:color w:val="000000"/>
          <w:sz w:val="20"/>
          <w:szCs w:val="20"/>
          <w:u w:val="single"/>
        </w:rPr>
      </w:pPr>
    </w:p>
    <w:p w14:paraId="4A5AB2B1" w14:textId="77777777" w:rsidR="009971EC" w:rsidRPr="00AF495F" w:rsidRDefault="009971EC" w:rsidP="009971E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Absence of threat of airway soiling, or Ability to protect the airway</w:t>
      </w:r>
    </w:p>
    <w:p w14:paraId="0C1D0934" w14:textId="77777777" w:rsidR="009971EC" w:rsidRPr="00AF495F" w:rsidRDefault="009971EC" w:rsidP="009971EC">
      <w:pPr>
        <w:rPr>
          <w:rFonts w:ascii="Calibri" w:hAnsi="Calibri" w:cs="Times"/>
          <w:color w:val="000000"/>
          <w:sz w:val="20"/>
          <w:szCs w:val="20"/>
        </w:rPr>
      </w:pPr>
      <w:r w:rsidRPr="00AF495F">
        <w:rPr>
          <w:rFonts w:ascii="Calibri" w:hAnsi="Calibri" w:cs="Times"/>
          <w:color w:val="000000"/>
          <w:sz w:val="20"/>
          <w:szCs w:val="20"/>
        </w:rPr>
        <w:t>Adequate spontaneous ventilation</w:t>
      </w:r>
    </w:p>
    <w:p w14:paraId="51B287C1" w14:textId="77777777" w:rsidR="009971EC" w:rsidRPr="00AF495F" w:rsidRDefault="009971EC" w:rsidP="009971EC">
      <w:pPr>
        <w:rPr>
          <w:rFonts w:ascii="Calibri" w:hAnsi="Calibri" w:cs="Times"/>
          <w:color w:val="000000"/>
          <w:sz w:val="20"/>
          <w:szCs w:val="20"/>
        </w:rPr>
      </w:pPr>
      <w:r w:rsidRPr="00AF495F">
        <w:rPr>
          <w:rFonts w:ascii="Calibri" w:hAnsi="Calibri" w:cs="Times"/>
          <w:color w:val="000000"/>
          <w:sz w:val="20"/>
          <w:szCs w:val="20"/>
        </w:rPr>
        <w:t>Adequate oxygenation</w:t>
      </w:r>
    </w:p>
    <w:p w14:paraId="62B4EE13" w14:textId="490ED0CD" w:rsidR="002005DE" w:rsidRPr="00AF495F" w:rsidRDefault="009971EC" w:rsidP="009971EC">
      <w:pPr>
        <w:rPr>
          <w:rFonts w:ascii="Calibri" w:hAnsi="Calibri" w:cs="Times"/>
          <w:color w:val="000000"/>
          <w:sz w:val="20"/>
          <w:szCs w:val="20"/>
        </w:rPr>
      </w:pPr>
      <w:r w:rsidRPr="00AF495F">
        <w:rPr>
          <w:rFonts w:ascii="Calibri" w:hAnsi="Calibri" w:cs="Times"/>
          <w:color w:val="000000"/>
          <w:sz w:val="20"/>
          <w:szCs w:val="20"/>
        </w:rPr>
        <w:t>Ability to clear secretions</w:t>
      </w:r>
    </w:p>
    <w:p w14:paraId="7039ECAB" w14:textId="77777777" w:rsidR="009971EC" w:rsidRPr="00AF495F" w:rsidRDefault="009971EC" w:rsidP="009971EC">
      <w:pPr>
        <w:rPr>
          <w:rFonts w:ascii="Calibri" w:hAnsi="Calibri" w:cs="Times"/>
          <w:color w:val="000000"/>
          <w:sz w:val="20"/>
          <w:szCs w:val="20"/>
        </w:rPr>
      </w:pPr>
    </w:p>
    <w:p w14:paraId="7B9D000B" w14:textId="77D36C60" w:rsidR="009971EC" w:rsidRPr="00AF495F" w:rsidRDefault="009971EC" w:rsidP="009971E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Criteria for Extubation Specific</w:t>
      </w:r>
    </w:p>
    <w:p w14:paraId="04F1A6CD" w14:textId="1600A390" w:rsidR="009971EC" w:rsidRPr="00AF495F" w:rsidRDefault="009971EC" w:rsidP="00282BD9">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 xml:space="preserve"> FIO</w:t>
      </w:r>
      <w:proofErr w:type="gramStart"/>
      <w:r w:rsidRPr="00AF495F">
        <w:rPr>
          <w:rFonts w:ascii="Calibri" w:hAnsi="Calibri" w:cs="Times"/>
          <w:color w:val="000000"/>
          <w:sz w:val="20"/>
          <w:szCs w:val="20"/>
        </w:rPr>
        <w:t>2  &lt;</w:t>
      </w:r>
      <w:proofErr w:type="gramEnd"/>
      <w:r w:rsidRPr="00AF495F">
        <w:rPr>
          <w:rFonts w:ascii="Calibri" w:hAnsi="Calibri" w:cs="Times"/>
          <w:color w:val="000000"/>
          <w:sz w:val="20"/>
          <w:szCs w:val="20"/>
        </w:rPr>
        <w:t>50%</w:t>
      </w:r>
      <w:r w:rsidRPr="00AF495F">
        <w:rPr>
          <w:rFonts w:ascii="Calibri" w:hAnsi="Calibri" w:cs="Times"/>
          <w:color w:val="000000"/>
          <w:sz w:val="20"/>
          <w:szCs w:val="20"/>
        </w:rPr>
        <w:tab/>
      </w:r>
    </w:p>
    <w:p w14:paraId="270A3B5C" w14:textId="45CAF408" w:rsidR="009971EC" w:rsidRPr="00AF495F" w:rsidRDefault="009971EC" w:rsidP="00282BD9">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 xml:space="preserve"> PEEP &lt; 5cmH2O</w:t>
      </w:r>
    </w:p>
    <w:p w14:paraId="7E989AFC" w14:textId="77777777" w:rsidR="009971EC" w:rsidRPr="00AF495F" w:rsidRDefault="009971EC" w:rsidP="00282BD9">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 xml:space="preserve"> PaO2 &gt; 60</w:t>
      </w:r>
      <w:r w:rsidRPr="00AF495F">
        <w:rPr>
          <w:rFonts w:ascii="Calibri" w:hAnsi="Calibri" w:cs="Times"/>
          <w:color w:val="000000"/>
          <w:sz w:val="20"/>
          <w:szCs w:val="20"/>
        </w:rPr>
        <w:tab/>
        <w:t xml:space="preserve">mmHg </w:t>
      </w:r>
    </w:p>
    <w:p w14:paraId="13AFF4FE" w14:textId="77777777" w:rsidR="009971EC" w:rsidRPr="00AF495F" w:rsidRDefault="009971EC" w:rsidP="00282BD9">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 xml:space="preserve"> PaCO2 &lt; 50mmHg </w:t>
      </w:r>
    </w:p>
    <w:p w14:paraId="7821E102" w14:textId="77777777" w:rsidR="009971EC" w:rsidRPr="00AF495F" w:rsidRDefault="009971EC" w:rsidP="00282BD9">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 xml:space="preserve"> Resolving CXR </w:t>
      </w:r>
    </w:p>
    <w:p w14:paraId="6C2AA90A" w14:textId="2C00F29B" w:rsidR="009971EC" w:rsidRPr="00AF495F" w:rsidRDefault="009971EC" w:rsidP="00282BD9">
      <w:pPr>
        <w:pStyle w:val="ListParagraph"/>
        <w:widowControl w:val="0"/>
        <w:numPr>
          <w:ilvl w:val="0"/>
          <w:numId w:val="1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 xml:space="preserve"> No other major organ system failure or instability</w:t>
      </w:r>
    </w:p>
    <w:p w14:paraId="79394FF5" w14:textId="3B67E26D" w:rsidR="009971EC" w:rsidRPr="00AF495F" w:rsidRDefault="009971EC" w:rsidP="009971EC">
      <w:pPr>
        <w:rPr>
          <w:rFonts w:ascii="Calibri" w:hAnsi="Calibri" w:cs="Times"/>
          <w:color w:val="000000"/>
          <w:sz w:val="20"/>
          <w:szCs w:val="20"/>
        </w:rPr>
      </w:pPr>
    </w:p>
    <w:p w14:paraId="7B4D72CC" w14:textId="653A00CE" w:rsidR="00C84AC4" w:rsidRPr="00AF495F" w:rsidRDefault="00C84AC4" w:rsidP="009971EC">
      <w:pPr>
        <w:rPr>
          <w:rFonts w:ascii="Calibri" w:hAnsi="Calibri" w:cs="Times"/>
          <w:b/>
          <w:color w:val="000000"/>
          <w:sz w:val="20"/>
          <w:szCs w:val="20"/>
          <w:u w:val="single"/>
        </w:rPr>
      </w:pPr>
      <w:r w:rsidRPr="00AF495F">
        <w:rPr>
          <w:rFonts w:ascii="Calibri" w:hAnsi="Calibri" w:cs="Times"/>
          <w:b/>
          <w:color w:val="000000"/>
          <w:sz w:val="20"/>
          <w:szCs w:val="20"/>
          <w:u w:val="single"/>
        </w:rPr>
        <w:t>Failure to Wake</w:t>
      </w:r>
    </w:p>
    <w:p w14:paraId="7D3DD30C" w14:textId="77777777" w:rsidR="00C84AC4" w:rsidRPr="00AF495F" w:rsidRDefault="00C84AC4" w:rsidP="009971EC">
      <w:pPr>
        <w:rPr>
          <w:rFonts w:ascii="Calibri" w:hAnsi="Calibri" w:cs="Times"/>
          <w:b/>
          <w:color w:val="000000"/>
          <w:sz w:val="20"/>
          <w:szCs w:val="20"/>
          <w:u w:val="single"/>
        </w:rPr>
      </w:pPr>
    </w:p>
    <w:p w14:paraId="47D668FF" w14:textId="7DD80157" w:rsidR="00C84AC4" w:rsidRPr="00AF495F" w:rsidRDefault="00D928E9" w:rsidP="009971EC">
      <w:pPr>
        <w:rPr>
          <w:rFonts w:ascii="Calibri" w:hAnsi="Calibri" w:cs="Times"/>
          <w:color w:val="000000"/>
          <w:sz w:val="20"/>
          <w:szCs w:val="20"/>
        </w:rPr>
      </w:pPr>
      <w:r w:rsidRPr="00AF495F">
        <w:rPr>
          <w:rFonts w:ascii="Calibri" w:hAnsi="Calibri" w:cs="Times"/>
          <w:color w:val="000000"/>
          <w:sz w:val="20"/>
          <w:szCs w:val="20"/>
        </w:rPr>
        <w:t>Known as delayed emergence.</w:t>
      </w:r>
    </w:p>
    <w:p w14:paraId="24918640" w14:textId="556FBA6A" w:rsidR="00D928E9" w:rsidRPr="00AF495F" w:rsidRDefault="00D928E9" w:rsidP="009971EC">
      <w:pPr>
        <w:rPr>
          <w:rFonts w:ascii="Calibri" w:hAnsi="Calibri" w:cs="Times"/>
          <w:color w:val="000000"/>
          <w:sz w:val="20"/>
          <w:szCs w:val="20"/>
        </w:rPr>
      </w:pPr>
      <w:r w:rsidRPr="00AF495F">
        <w:rPr>
          <w:rFonts w:ascii="Calibri" w:hAnsi="Calibri" w:cs="Times"/>
          <w:color w:val="000000"/>
          <w:sz w:val="20"/>
          <w:szCs w:val="20"/>
        </w:rPr>
        <w:t>Need to rule out:</w:t>
      </w:r>
    </w:p>
    <w:p w14:paraId="62B85A5E" w14:textId="0F805DE1" w:rsidR="00D928E9" w:rsidRPr="00AF495F" w:rsidRDefault="00D928E9" w:rsidP="00282BD9">
      <w:pPr>
        <w:pStyle w:val="ListParagraph"/>
        <w:numPr>
          <w:ilvl w:val="0"/>
          <w:numId w:val="12"/>
        </w:numPr>
        <w:rPr>
          <w:rFonts w:ascii="Calibri" w:hAnsi="Calibri" w:cs="Times"/>
          <w:color w:val="000000"/>
          <w:sz w:val="20"/>
          <w:szCs w:val="20"/>
        </w:rPr>
      </w:pPr>
      <w:r w:rsidRPr="00AF495F">
        <w:rPr>
          <w:rFonts w:ascii="Calibri" w:hAnsi="Calibri" w:cs="Times"/>
          <w:color w:val="000000"/>
          <w:sz w:val="20"/>
          <w:szCs w:val="20"/>
        </w:rPr>
        <w:t>Hypercarbia</w:t>
      </w:r>
    </w:p>
    <w:p w14:paraId="3A4F4E6C" w14:textId="31969B8B" w:rsidR="00D928E9" w:rsidRPr="00AF495F" w:rsidRDefault="00D928E9" w:rsidP="00282BD9">
      <w:pPr>
        <w:pStyle w:val="ListParagraph"/>
        <w:numPr>
          <w:ilvl w:val="0"/>
          <w:numId w:val="12"/>
        </w:numPr>
        <w:rPr>
          <w:rFonts w:ascii="Calibri" w:hAnsi="Calibri" w:cs="Times"/>
          <w:color w:val="000000"/>
          <w:sz w:val="20"/>
          <w:szCs w:val="20"/>
        </w:rPr>
      </w:pPr>
      <w:r w:rsidRPr="00AF495F">
        <w:rPr>
          <w:rFonts w:ascii="Calibri" w:hAnsi="Calibri" w:cs="Times"/>
          <w:color w:val="000000"/>
          <w:sz w:val="20"/>
          <w:szCs w:val="20"/>
        </w:rPr>
        <w:t>Hypoxia</w:t>
      </w:r>
    </w:p>
    <w:p w14:paraId="4A9E2FA5" w14:textId="79D9EBB9" w:rsidR="00D928E9" w:rsidRPr="00AF495F" w:rsidRDefault="00D928E9" w:rsidP="00282BD9">
      <w:pPr>
        <w:pStyle w:val="ListParagraph"/>
        <w:numPr>
          <w:ilvl w:val="0"/>
          <w:numId w:val="12"/>
        </w:numPr>
        <w:rPr>
          <w:rFonts w:ascii="Calibri" w:hAnsi="Calibri" w:cs="Verdana"/>
          <w:bCs/>
          <w:color w:val="262626"/>
          <w:sz w:val="20"/>
          <w:szCs w:val="20"/>
        </w:rPr>
      </w:pPr>
      <w:r w:rsidRPr="00AF495F">
        <w:rPr>
          <w:rFonts w:ascii="Calibri" w:hAnsi="Calibri" w:cs="Times"/>
          <w:color w:val="000000"/>
          <w:sz w:val="20"/>
          <w:szCs w:val="20"/>
        </w:rPr>
        <w:t>Hypotension</w:t>
      </w:r>
    </w:p>
    <w:p w14:paraId="34FA9A6D" w14:textId="233AE43F" w:rsidR="008F4840" w:rsidRPr="00AF495F" w:rsidRDefault="008F4840" w:rsidP="00282BD9">
      <w:pPr>
        <w:pStyle w:val="ListParagraph"/>
        <w:numPr>
          <w:ilvl w:val="0"/>
          <w:numId w:val="12"/>
        </w:numPr>
        <w:rPr>
          <w:rFonts w:ascii="Calibri" w:hAnsi="Calibri" w:cs="Verdana"/>
          <w:bCs/>
          <w:color w:val="262626"/>
          <w:sz w:val="20"/>
          <w:szCs w:val="20"/>
        </w:rPr>
      </w:pPr>
      <w:r w:rsidRPr="00AF495F">
        <w:rPr>
          <w:rFonts w:ascii="Calibri" w:hAnsi="Calibri" w:cs="Times"/>
          <w:color w:val="000000"/>
          <w:sz w:val="20"/>
          <w:szCs w:val="20"/>
        </w:rPr>
        <w:t xml:space="preserve">Hypothermia </w:t>
      </w:r>
    </w:p>
    <w:p w14:paraId="50DE048F" w14:textId="4672FA7D" w:rsidR="00D928E9" w:rsidRPr="00AF495F" w:rsidRDefault="00D928E9" w:rsidP="00D928E9">
      <w:pPr>
        <w:rPr>
          <w:rFonts w:ascii="Calibri" w:hAnsi="Calibri" w:cs="Verdana"/>
          <w:bCs/>
          <w:color w:val="262626"/>
          <w:sz w:val="20"/>
          <w:szCs w:val="20"/>
        </w:rPr>
      </w:pPr>
      <w:r w:rsidRPr="00AF495F">
        <w:rPr>
          <w:rFonts w:ascii="Calibri" w:hAnsi="Calibri" w:cs="Verdana"/>
          <w:bCs/>
          <w:color w:val="262626"/>
          <w:sz w:val="20"/>
          <w:szCs w:val="20"/>
        </w:rPr>
        <w:t>Intoxication</w:t>
      </w:r>
    </w:p>
    <w:p w14:paraId="7FDC6DF3" w14:textId="440066F3" w:rsidR="00D928E9" w:rsidRPr="00AF495F" w:rsidRDefault="00D928E9" w:rsidP="00D928E9">
      <w:pPr>
        <w:rPr>
          <w:rFonts w:ascii="Calibri" w:hAnsi="Calibri" w:cs="Verdana"/>
          <w:bCs/>
          <w:color w:val="262626"/>
          <w:sz w:val="20"/>
          <w:szCs w:val="20"/>
        </w:rPr>
      </w:pPr>
      <w:r w:rsidRPr="00AF495F">
        <w:rPr>
          <w:rFonts w:ascii="Calibri" w:hAnsi="Calibri" w:cs="Verdana"/>
          <w:bCs/>
          <w:color w:val="262626"/>
          <w:sz w:val="20"/>
          <w:szCs w:val="20"/>
        </w:rPr>
        <w:t>Inadequate or delayed NMB reversal (</w:t>
      </w:r>
      <w:proofErr w:type="spellStart"/>
      <w:r w:rsidRPr="00AF495F">
        <w:rPr>
          <w:rFonts w:ascii="Calibri" w:hAnsi="Calibri" w:cs="Verdana"/>
          <w:bCs/>
          <w:color w:val="262626"/>
          <w:sz w:val="20"/>
          <w:szCs w:val="20"/>
        </w:rPr>
        <w:t>sux</w:t>
      </w:r>
      <w:proofErr w:type="spellEnd"/>
      <w:r w:rsidRPr="00AF495F">
        <w:rPr>
          <w:rFonts w:ascii="Calibri" w:hAnsi="Calibri" w:cs="Verdana"/>
          <w:bCs/>
          <w:color w:val="262626"/>
          <w:sz w:val="20"/>
          <w:szCs w:val="20"/>
        </w:rPr>
        <w:t xml:space="preserve"> </w:t>
      </w:r>
      <w:proofErr w:type="spellStart"/>
      <w:r w:rsidRPr="00AF495F">
        <w:rPr>
          <w:rFonts w:ascii="Calibri" w:hAnsi="Calibri" w:cs="Verdana"/>
          <w:bCs/>
          <w:color w:val="262626"/>
          <w:sz w:val="20"/>
          <w:szCs w:val="20"/>
        </w:rPr>
        <w:t>apnoea</w:t>
      </w:r>
      <w:proofErr w:type="spellEnd"/>
      <w:r w:rsidRPr="00AF495F">
        <w:rPr>
          <w:rFonts w:ascii="Calibri" w:hAnsi="Calibri" w:cs="Verdana"/>
          <w:bCs/>
          <w:color w:val="262626"/>
          <w:sz w:val="20"/>
          <w:szCs w:val="20"/>
        </w:rPr>
        <w:t>)</w:t>
      </w:r>
    </w:p>
    <w:p w14:paraId="5E9DDD6B" w14:textId="1DAF5C34" w:rsidR="00D87D79" w:rsidRPr="00AF495F" w:rsidRDefault="00D87D79" w:rsidP="00282BD9">
      <w:pPr>
        <w:pStyle w:val="ListParagraph"/>
        <w:numPr>
          <w:ilvl w:val="0"/>
          <w:numId w:val="16"/>
        </w:numPr>
        <w:rPr>
          <w:rFonts w:ascii="Calibri" w:hAnsi="Calibri" w:cs="Verdana"/>
          <w:bCs/>
          <w:color w:val="262626"/>
          <w:sz w:val="20"/>
          <w:szCs w:val="20"/>
        </w:rPr>
      </w:pPr>
      <w:r w:rsidRPr="00AF495F">
        <w:rPr>
          <w:rFonts w:ascii="Calibri" w:hAnsi="Calibri" w:cs="Verdana"/>
          <w:bCs/>
          <w:color w:val="262626"/>
          <w:sz w:val="20"/>
          <w:szCs w:val="20"/>
        </w:rPr>
        <w:t>If residual block, need to keep the patient asleep</w:t>
      </w:r>
    </w:p>
    <w:p w14:paraId="69757FA0" w14:textId="4196B1F7" w:rsidR="00673BAF" w:rsidRPr="00AF495F" w:rsidRDefault="00673BAF" w:rsidP="00D928E9">
      <w:pPr>
        <w:rPr>
          <w:rFonts w:ascii="Calibri" w:hAnsi="Calibri" w:cs="Verdana"/>
          <w:bCs/>
          <w:color w:val="262626"/>
          <w:sz w:val="20"/>
          <w:szCs w:val="20"/>
        </w:rPr>
      </w:pPr>
      <w:r w:rsidRPr="00AF495F">
        <w:rPr>
          <w:rFonts w:ascii="Calibri" w:hAnsi="Calibri" w:cs="Verdana"/>
          <w:bCs/>
          <w:color w:val="262626"/>
          <w:sz w:val="20"/>
          <w:szCs w:val="20"/>
        </w:rPr>
        <w:t>Metabolic</w:t>
      </w:r>
    </w:p>
    <w:p w14:paraId="5BAE1CE0" w14:textId="508A49C4" w:rsidR="00673BAF" w:rsidRPr="00AF495F" w:rsidRDefault="00673BAF" w:rsidP="00282BD9">
      <w:pPr>
        <w:pStyle w:val="ListParagraph"/>
        <w:numPr>
          <w:ilvl w:val="0"/>
          <w:numId w:val="14"/>
        </w:numPr>
        <w:rPr>
          <w:rFonts w:ascii="Calibri" w:hAnsi="Calibri" w:cs="Verdana"/>
          <w:bCs/>
          <w:color w:val="262626"/>
          <w:sz w:val="20"/>
          <w:szCs w:val="20"/>
        </w:rPr>
      </w:pPr>
      <w:r w:rsidRPr="00AF495F">
        <w:rPr>
          <w:rFonts w:ascii="Calibri" w:hAnsi="Calibri" w:cs="Verdana"/>
          <w:bCs/>
          <w:color w:val="262626"/>
          <w:sz w:val="20"/>
          <w:szCs w:val="20"/>
        </w:rPr>
        <w:t>Hyper/hyponatremia</w:t>
      </w:r>
    </w:p>
    <w:p w14:paraId="3020E8D3" w14:textId="77777777" w:rsidR="008F4840" w:rsidRPr="00AF495F" w:rsidRDefault="00673BAF" w:rsidP="00282BD9">
      <w:pPr>
        <w:pStyle w:val="ListParagraph"/>
        <w:numPr>
          <w:ilvl w:val="0"/>
          <w:numId w:val="14"/>
        </w:numPr>
        <w:rPr>
          <w:rFonts w:ascii="Calibri" w:hAnsi="Calibri" w:cs="Verdana"/>
          <w:bCs/>
          <w:color w:val="262626"/>
          <w:sz w:val="20"/>
          <w:szCs w:val="20"/>
        </w:rPr>
      </w:pPr>
      <w:r w:rsidRPr="00AF495F">
        <w:rPr>
          <w:rFonts w:ascii="Calibri" w:hAnsi="Calibri" w:cs="Verdana"/>
          <w:bCs/>
          <w:color w:val="262626"/>
          <w:sz w:val="20"/>
          <w:szCs w:val="20"/>
        </w:rPr>
        <w:t>Hyper/hypoglycemia</w:t>
      </w:r>
    </w:p>
    <w:p w14:paraId="2C4D388C" w14:textId="7990AFB4" w:rsidR="000A794C" w:rsidRPr="00AF495F" w:rsidRDefault="000A794C" w:rsidP="008F4840">
      <w:pPr>
        <w:rPr>
          <w:rFonts w:ascii="Calibri" w:hAnsi="Calibri" w:cs="Verdana"/>
          <w:bCs/>
          <w:color w:val="262626"/>
          <w:sz w:val="20"/>
          <w:szCs w:val="20"/>
        </w:rPr>
      </w:pPr>
      <w:r w:rsidRPr="00AF495F">
        <w:rPr>
          <w:rFonts w:ascii="Calibri" w:hAnsi="Calibri" w:cs="Verdana"/>
          <w:bCs/>
          <w:color w:val="262626"/>
          <w:sz w:val="20"/>
          <w:szCs w:val="20"/>
        </w:rPr>
        <w:t>Neurologic</w:t>
      </w:r>
    </w:p>
    <w:p w14:paraId="0195CAB9" w14:textId="5D4A226E" w:rsidR="000A794C" w:rsidRPr="00AF495F" w:rsidRDefault="000A794C" w:rsidP="00282BD9">
      <w:pPr>
        <w:pStyle w:val="ListParagraph"/>
        <w:numPr>
          <w:ilvl w:val="0"/>
          <w:numId w:val="15"/>
        </w:numPr>
        <w:rPr>
          <w:rFonts w:ascii="Calibri" w:hAnsi="Calibri" w:cs="Verdana"/>
          <w:bCs/>
          <w:color w:val="262626"/>
          <w:sz w:val="20"/>
          <w:szCs w:val="20"/>
        </w:rPr>
      </w:pPr>
      <w:r w:rsidRPr="00AF495F">
        <w:rPr>
          <w:rFonts w:ascii="Calibri" w:hAnsi="Calibri" w:cs="Verdana"/>
          <w:bCs/>
          <w:color w:val="262626"/>
          <w:sz w:val="20"/>
          <w:szCs w:val="20"/>
        </w:rPr>
        <w:t>Stroke</w:t>
      </w:r>
    </w:p>
    <w:p w14:paraId="25530806" w14:textId="6CF11BB3" w:rsidR="008F4840" w:rsidRPr="00AF495F" w:rsidRDefault="008F4840" w:rsidP="008F4840">
      <w:pPr>
        <w:rPr>
          <w:rFonts w:ascii="Calibri" w:hAnsi="Calibri" w:cs="Verdana"/>
          <w:bCs/>
          <w:color w:val="262626"/>
          <w:sz w:val="20"/>
          <w:szCs w:val="20"/>
        </w:rPr>
      </w:pPr>
      <w:r w:rsidRPr="00AF495F">
        <w:rPr>
          <w:rFonts w:ascii="Calibri" w:hAnsi="Calibri" w:cs="Verdana"/>
          <w:bCs/>
          <w:color w:val="262626"/>
          <w:sz w:val="20"/>
          <w:szCs w:val="20"/>
        </w:rPr>
        <w:t>Residual anaesthetic</w:t>
      </w:r>
    </w:p>
    <w:p w14:paraId="61935A03" w14:textId="186A68DD" w:rsidR="008F4840" w:rsidRPr="00AF495F" w:rsidRDefault="008F4840" w:rsidP="00282BD9">
      <w:pPr>
        <w:pStyle w:val="ListParagraph"/>
        <w:numPr>
          <w:ilvl w:val="0"/>
          <w:numId w:val="15"/>
        </w:numPr>
        <w:rPr>
          <w:rFonts w:ascii="Calibri" w:hAnsi="Calibri" w:cs="Verdana"/>
          <w:bCs/>
          <w:color w:val="262626"/>
          <w:sz w:val="20"/>
          <w:szCs w:val="20"/>
        </w:rPr>
      </w:pPr>
      <w:r w:rsidRPr="00AF495F">
        <w:rPr>
          <w:rFonts w:ascii="Calibri" w:hAnsi="Calibri" w:cs="Verdana"/>
          <w:bCs/>
          <w:color w:val="262626"/>
          <w:sz w:val="20"/>
          <w:szCs w:val="20"/>
        </w:rPr>
        <w:t>Volatile</w:t>
      </w:r>
    </w:p>
    <w:p w14:paraId="7A3C47D9" w14:textId="6BD5D463" w:rsidR="008F4840" w:rsidRPr="00AF495F" w:rsidRDefault="008F4840" w:rsidP="00282BD9">
      <w:pPr>
        <w:pStyle w:val="ListParagraph"/>
        <w:numPr>
          <w:ilvl w:val="0"/>
          <w:numId w:val="15"/>
        </w:numPr>
        <w:rPr>
          <w:rFonts w:ascii="Calibri" w:hAnsi="Calibri" w:cs="Verdana"/>
          <w:bCs/>
          <w:color w:val="262626"/>
          <w:sz w:val="20"/>
          <w:szCs w:val="20"/>
        </w:rPr>
      </w:pPr>
      <w:r w:rsidRPr="00AF495F">
        <w:rPr>
          <w:rFonts w:ascii="Calibri" w:hAnsi="Calibri" w:cs="Verdana"/>
          <w:bCs/>
          <w:color w:val="262626"/>
          <w:sz w:val="20"/>
          <w:szCs w:val="20"/>
        </w:rPr>
        <w:t>Propofol</w:t>
      </w:r>
    </w:p>
    <w:p w14:paraId="454593D7" w14:textId="75C29A79" w:rsidR="008F4840" w:rsidRPr="00AF495F" w:rsidRDefault="008F4840" w:rsidP="00282BD9">
      <w:pPr>
        <w:pStyle w:val="ListParagraph"/>
        <w:numPr>
          <w:ilvl w:val="0"/>
          <w:numId w:val="15"/>
        </w:numPr>
        <w:rPr>
          <w:rFonts w:ascii="Calibri" w:hAnsi="Calibri" w:cs="Verdana"/>
          <w:bCs/>
          <w:color w:val="262626"/>
          <w:sz w:val="20"/>
          <w:szCs w:val="20"/>
        </w:rPr>
      </w:pPr>
      <w:r w:rsidRPr="00AF495F">
        <w:rPr>
          <w:rFonts w:ascii="Calibri" w:hAnsi="Calibri" w:cs="Verdana"/>
          <w:bCs/>
          <w:color w:val="262626"/>
          <w:sz w:val="20"/>
          <w:szCs w:val="20"/>
        </w:rPr>
        <w:t>Ketamine</w:t>
      </w:r>
    </w:p>
    <w:p w14:paraId="0541D5C0" w14:textId="32B57E01" w:rsidR="008F4840" w:rsidRPr="00AF495F" w:rsidRDefault="008F4840" w:rsidP="008F4840">
      <w:pPr>
        <w:rPr>
          <w:rFonts w:ascii="Calibri" w:hAnsi="Calibri" w:cs="Verdana"/>
          <w:bCs/>
          <w:color w:val="262626"/>
          <w:sz w:val="20"/>
          <w:szCs w:val="20"/>
        </w:rPr>
      </w:pPr>
      <w:r w:rsidRPr="00AF495F">
        <w:rPr>
          <w:rFonts w:ascii="Calibri" w:hAnsi="Calibri" w:cs="Verdana"/>
          <w:bCs/>
          <w:color w:val="262626"/>
          <w:sz w:val="20"/>
          <w:szCs w:val="20"/>
        </w:rPr>
        <w:t>Excess opioids</w:t>
      </w:r>
    </w:p>
    <w:p w14:paraId="2843237F" w14:textId="65916978" w:rsidR="008F4840" w:rsidRPr="00AF495F" w:rsidRDefault="008F4840" w:rsidP="00282BD9">
      <w:pPr>
        <w:pStyle w:val="ListParagraph"/>
        <w:numPr>
          <w:ilvl w:val="0"/>
          <w:numId w:val="17"/>
        </w:numPr>
        <w:rPr>
          <w:rFonts w:ascii="Calibri" w:hAnsi="Calibri" w:cs="Verdana"/>
          <w:bCs/>
          <w:color w:val="262626"/>
          <w:sz w:val="20"/>
          <w:szCs w:val="20"/>
        </w:rPr>
      </w:pPr>
      <w:r w:rsidRPr="00AF495F">
        <w:rPr>
          <w:rFonts w:ascii="Calibri" w:hAnsi="Calibri" w:cs="Verdana"/>
          <w:bCs/>
          <w:color w:val="262626"/>
          <w:sz w:val="20"/>
          <w:szCs w:val="20"/>
        </w:rPr>
        <w:t>May require reversal with naloxone</w:t>
      </w:r>
    </w:p>
    <w:p w14:paraId="7908E6F6" w14:textId="0472011C" w:rsidR="008F4840" w:rsidRPr="00AF495F" w:rsidRDefault="008F4840" w:rsidP="00282BD9">
      <w:pPr>
        <w:pStyle w:val="ListParagraph"/>
        <w:numPr>
          <w:ilvl w:val="0"/>
          <w:numId w:val="17"/>
        </w:numPr>
        <w:rPr>
          <w:rFonts w:ascii="Calibri" w:hAnsi="Calibri" w:cs="Verdana"/>
          <w:bCs/>
          <w:color w:val="262626"/>
          <w:sz w:val="20"/>
          <w:szCs w:val="20"/>
        </w:rPr>
      </w:pPr>
      <w:r w:rsidRPr="00AF495F">
        <w:rPr>
          <w:rFonts w:ascii="Calibri" w:hAnsi="Calibri" w:cs="Verdana"/>
          <w:bCs/>
          <w:color w:val="262626"/>
          <w:sz w:val="20"/>
          <w:szCs w:val="20"/>
        </w:rPr>
        <w:t>Care must be taken as this will reverse the analgesic effects of opioids and the patient will wake up in pain and angry!!</w:t>
      </w:r>
    </w:p>
    <w:p w14:paraId="24A14679" w14:textId="7BDE31F8" w:rsidR="008F4840" w:rsidRPr="00AF495F" w:rsidRDefault="008F4840" w:rsidP="008F4840">
      <w:pPr>
        <w:rPr>
          <w:rFonts w:ascii="Calibri" w:hAnsi="Calibri" w:cs="Verdana"/>
          <w:bCs/>
          <w:color w:val="262626"/>
          <w:sz w:val="20"/>
          <w:szCs w:val="20"/>
        </w:rPr>
      </w:pPr>
      <w:r w:rsidRPr="00AF495F">
        <w:rPr>
          <w:rFonts w:ascii="Calibri" w:hAnsi="Calibri" w:cs="Verdana"/>
          <w:bCs/>
          <w:color w:val="262626"/>
          <w:sz w:val="20"/>
          <w:szCs w:val="20"/>
        </w:rPr>
        <w:t>Excess preoperative sedatives</w:t>
      </w:r>
    </w:p>
    <w:p w14:paraId="3319B269" w14:textId="77777777" w:rsidR="008F4840" w:rsidRPr="00AF495F" w:rsidRDefault="008F4840" w:rsidP="008F4840">
      <w:pPr>
        <w:rPr>
          <w:rFonts w:ascii="Calibri" w:hAnsi="Calibri" w:cs="Verdana"/>
          <w:bCs/>
          <w:color w:val="262626"/>
          <w:sz w:val="20"/>
          <w:szCs w:val="20"/>
        </w:rPr>
      </w:pPr>
    </w:p>
    <w:p w14:paraId="6D8C04B5" w14:textId="77777777" w:rsidR="008F4840" w:rsidRPr="00AF495F" w:rsidRDefault="008F4840" w:rsidP="008F4840">
      <w:pPr>
        <w:rPr>
          <w:rFonts w:ascii="Calibri" w:hAnsi="Calibri" w:cs="Verdana"/>
          <w:bCs/>
          <w:color w:val="262626"/>
          <w:sz w:val="20"/>
          <w:szCs w:val="20"/>
        </w:rPr>
      </w:pPr>
    </w:p>
    <w:p w14:paraId="14A19503" w14:textId="60CE0752" w:rsidR="008F4840" w:rsidRPr="00AF495F" w:rsidRDefault="008F4840" w:rsidP="008F4840">
      <w:pPr>
        <w:rPr>
          <w:rFonts w:ascii="Calibri" w:hAnsi="Calibri" w:cs="Arial"/>
          <w:sz w:val="20"/>
          <w:szCs w:val="20"/>
        </w:rPr>
      </w:pPr>
      <w:r w:rsidRPr="00AF495F">
        <w:rPr>
          <w:rFonts w:ascii="Calibri" w:hAnsi="Calibri" w:cs="Arial"/>
          <w:sz w:val="20"/>
          <w:szCs w:val="20"/>
        </w:rPr>
        <w:t>Management</w:t>
      </w:r>
    </w:p>
    <w:p w14:paraId="6F4AE5E2" w14:textId="7767FB4A" w:rsidR="00643C3F" w:rsidRPr="00AF495F" w:rsidRDefault="00643C3F" w:rsidP="008F4840">
      <w:pPr>
        <w:rPr>
          <w:rFonts w:ascii="Calibri" w:hAnsi="Calibri" w:cs="Arial"/>
          <w:sz w:val="20"/>
          <w:szCs w:val="20"/>
        </w:rPr>
      </w:pPr>
      <w:r w:rsidRPr="00AF495F">
        <w:rPr>
          <w:rFonts w:ascii="Calibri" w:hAnsi="Calibri" w:cs="Arial"/>
          <w:sz w:val="20"/>
          <w:szCs w:val="20"/>
        </w:rPr>
        <w:t>ABCs</w:t>
      </w:r>
    </w:p>
    <w:p w14:paraId="27620BB6" w14:textId="4C4DD86E" w:rsidR="00643C3F" w:rsidRPr="00AF495F" w:rsidRDefault="00643C3F" w:rsidP="00282BD9">
      <w:pPr>
        <w:pStyle w:val="ListParagraph"/>
        <w:numPr>
          <w:ilvl w:val="0"/>
          <w:numId w:val="19"/>
        </w:numPr>
        <w:rPr>
          <w:rFonts w:ascii="Calibri" w:hAnsi="Calibri" w:cs="Arial"/>
          <w:sz w:val="20"/>
          <w:szCs w:val="20"/>
        </w:rPr>
      </w:pPr>
      <w:r w:rsidRPr="00AF495F">
        <w:rPr>
          <w:rFonts w:ascii="Calibri" w:hAnsi="Calibri" w:cs="Arial"/>
          <w:sz w:val="20"/>
          <w:szCs w:val="20"/>
        </w:rPr>
        <w:t>Reintubate if extubated deep</w:t>
      </w:r>
    </w:p>
    <w:p w14:paraId="6B202C3C" w14:textId="5B6967BA" w:rsidR="00643C3F" w:rsidRPr="00AF495F" w:rsidRDefault="00643C3F" w:rsidP="00282BD9">
      <w:pPr>
        <w:pStyle w:val="ListParagraph"/>
        <w:numPr>
          <w:ilvl w:val="0"/>
          <w:numId w:val="19"/>
        </w:numPr>
        <w:rPr>
          <w:rFonts w:ascii="Calibri" w:hAnsi="Calibri" w:cs="Arial"/>
          <w:sz w:val="20"/>
          <w:szCs w:val="20"/>
        </w:rPr>
      </w:pPr>
      <w:r w:rsidRPr="00AF495F">
        <w:rPr>
          <w:rFonts w:ascii="Calibri" w:hAnsi="Calibri" w:cs="Arial"/>
          <w:sz w:val="20"/>
          <w:szCs w:val="20"/>
        </w:rPr>
        <w:t>O2 and ensure adequate respiration</w:t>
      </w:r>
    </w:p>
    <w:p w14:paraId="6174DDAF" w14:textId="75BD2CA6" w:rsidR="00643C3F" w:rsidRPr="00AF495F" w:rsidRDefault="00643C3F" w:rsidP="00282BD9">
      <w:pPr>
        <w:pStyle w:val="ListParagraph"/>
        <w:numPr>
          <w:ilvl w:val="0"/>
          <w:numId w:val="19"/>
        </w:numPr>
        <w:rPr>
          <w:rFonts w:ascii="Calibri" w:hAnsi="Calibri" w:cs="Arial"/>
          <w:sz w:val="20"/>
          <w:szCs w:val="20"/>
        </w:rPr>
      </w:pPr>
      <w:r w:rsidRPr="00AF495F">
        <w:rPr>
          <w:rFonts w:ascii="Calibri" w:hAnsi="Calibri" w:cs="Arial"/>
          <w:sz w:val="20"/>
          <w:szCs w:val="20"/>
        </w:rPr>
        <w:t>Circulation</w:t>
      </w:r>
    </w:p>
    <w:p w14:paraId="39029ED9" w14:textId="77777777" w:rsidR="008F4840" w:rsidRPr="00AF495F" w:rsidRDefault="008F4840" w:rsidP="00282BD9">
      <w:pPr>
        <w:pStyle w:val="ListParagraph"/>
        <w:widowControl w:val="0"/>
        <w:numPr>
          <w:ilvl w:val="1"/>
          <w:numId w:val="19"/>
        </w:numPr>
        <w:tabs>
          <w:tab w:val="left" w:pos="220"/>
          <w:tab w:val="left" w:pos="720"/>
        </w:tabs>
        <w:autoSpaceDE w:val="0"/>
        <w:autoSpaceDN w:val="0"/>
        <w:adjustRightInd w:val="0"/>
        <w:rPr>
          <w:rFonts w:ascii="Calibri" w:hAnsi="Calibri" w:cs="Arial"/>
          <w:sz w:val="20"/>
          <w:szCs w:val="20"/>
        </w:rPr>
      </w:pPr>
      <w:r w:rsidRPr="00AF495F">
        <w:rPr>
          <w:rFonts w:ascii="Calibri" w:hAnsi="Calibri" w:cs="Arial"/>
          <w:sz w:val="20"/>
          <w:szCs w:val="20"/>
        </w:rPr>
        <w:t>Vital signs (including temperature)</w:t>
      </w:r>
    </w:p>
    <w:p w14:paraId="013ED081" w14:textId="67B338BC" w:rsidR="00643C3F" w:rsidRPr="00AF495F" w:rsidRDefault="00643C3F" w:rsidP="00282BD9">
      <w:pPr>
        <w:pStyle w:val="ListParagraph"/>
        <w:widowControl w:val="0"/>
        <w:numPr>
          <w:ilvl w:val="0"/>
          <w:numId w:val="19"/>
        </w:numPr>
        <w:tabs>
          <w:tab w:val="left" w:pos="220"/>
          <w:tab w:val="left" w:pos="720"/>
        </w:tabs>
        <w:autoSpaceDE w:val="0"/>
        <w:autoSpaceDN w:val="0"/>
        <w:adjustRightInd w:val="0"/>
        <w:rPr>
          <w:rFonts w:ascii="Calibri" w:hAnsi="Calibri" w:cs="Arial"/>
          <w:sz w:val="20"/>
          <w:szCs w:val="20"/>
        </w:rPr>
      </w:pPr>
      <w:r w:rsidRPr="00AF495F">
        <w:rPr>
          <w:rFonts w:ascii="Calibri" w:hAnsi="Calibri" w:cs="Arial"/>
          <w:sz w:val="20"/>
          <w:szCs w:val="20"/>
        </w:rPr>
        <w:t>Review preoperative history and anaesthetic records</w:t>
      </w:r>
    </w:p>
    <w:p w14:paraId="3494ACEB" w14:textId="03E668ED" w:rsidR="008F4840" w:rsidRPr="00AF495F" w:rsidRDefault="00643C3F" w:rsidP="00282BD9">
      <w:pPr>
        <w:pStyle w:val="ListParagraph"/>
        <w:widowControl w:val="0"/>
        <w:numPr>
          <w:ilvl w:val="0"/>
          <w:numId w:val="19"/>
        </w:numPr>
        <w:tabs>
          <w:tab w:val="left" w:pos="220"/>
          <w:tab w:val="left" w:pos="720"/>
        </w:tabs>
        <w:autoSpaceDE w:val="0"/>
        <w:autoSpaceDN w:val="0"/>
        <w:adjustRightInd w:val="0"/>
        <w:rPr>
          <w:rFonts w:ascii="Calibri" w:hAnsi="Calibri" w:cs="Arial"/>
          <w:sz w:val="20"/>
          <w:szCs w:val="20"/>
        </w:rPr>
      </w:pPr>
      <w:r w:rsidRPr="00AF495F">
        <w:rPr>
          <w:rFonts w:ascii="Calibri" w:hAnsi="Calibri" w:cs="Arial"/>
          <w:sz w:val="20"/>
          <w:szCs w:val="20"/>
        </w:rPr>
        <w:t>Assess for persistent NM blockade – nerve stimulator</w:t>
      </w:r>
    </w:p>
    <w:p w14:paraId="46BA9527" w14:textId="77777777" w:rsidR="008F4840" w:rsidRPr="00AF495F" w:rsidRDefault="008F4840" w:rsidP="00282BD9">
      <w:pPr>
        <w:pStyle w:val="ListParagraph"/>
        <w:widowControl w:val="0"/>
        <w:numPr>
          <w:ilvl w:val="0"/>
          <w:numId w:val="19"/>
        </w:numPr>
        <w:tabs>
          <w:tab w:val="left" w:pos="220"/>
          <w:tab w:val="left" w:pos="720"/>
        </w:tabs>
        <w:autoSpaceDE w:val="0"/>
        <w:autoSpaceDN w:val="0"/>
        <w:adjustRightInd w:val="0"/>
        <w:rPr>
          <w:rFonts w:ascii="Calibri" w:hAnsi="Calibri" w:cs="Arial"/>
          <w:sz w:val="20"/>
          <w:szCs w:val="20"/>
        </w:rPr>
      </w:pPr>
      <w:r w:rsidRPr="00AF495F">
        <w:rPr>
          <w:rFonts w:ascii="Calibri" w:hAnsi="Calibri" w:cs="Arial"/>
          <w:sz w:val="20"/>
          <w:szCs w:val="20"/>
        </w:rPr>
        <w:t>Neurologic Exam (pupils, cranial nerves, reflexes, response to pain)</w:t>
      </w:r>
    </w:p>
    <w:p w14:paraId="7EF8D494" w14:textId="5607CFB1" w:rsidR="008F4840" w:rsidRPr="00AF495F" w:rsidRDefault="00643C3F" w:rsidP="00282BD9">
      <w:pPr>
        <w:pStyle w:val="ListParagraph"/>
        <w:widowControl w:val="0"/>
        <w:numPr>
          <w:ilvl w:val="0"/>
          <w:numId w:val="19"/>
        </w:numPr>
        <w:tabs>
          <w:tab w:val="left" w:pos="220"/>
          <w:tab w:val="left" w:pos="720"/>
        </w:tabs>
        <w:autoSpaceDE w:val="0"/>
        <w:autoSpaceDN w:val="0"/>
        <w:adjustRightInd w:val="0"/>
        <w:rPr>
          <w:rFonts w:ascii="Calibri" w:hAnsi="Calibri" w:cs="Arial"/>
          <w:sz w:val="20"/>
          <w:szCs w:val="20"/>
        </w:rPr>
      </w:pPr>
      <w:r w:rsidRPr="00AF495F">
        <w:rPr>
          <w:rFonts w:ascii="Calibri" w:hAnsi="Calibri" w:cs="Arial"/>
          <w:sz w:val="20"/>
          <w:szCs w:val="20"/>
        </w:rPr>
        <w:t>Check g</w:t>
      </w:r>
      <w:r w:rsidR="008F4840" w:rsidRPr="00AF495F">
        <w:rPr>
          <w:rFonts w:ascii="Calibri" w:hAnsi="Calibri" w:cs="Arial"/>
          <w:sz w:val="20"/>
          <w:szCs w:val="20"/>
        </w:rPr>
        <w:t>lucose</w:t>
      </w:r>
    </w:p>
    <w:p w14:paraId="2B0022AF" w14:textId="77777777" w:rsidR="008F4840" w:rsidRPr="00AF495F" w:rsidRDefault="008F4840" w:rsidP="00282BD9">
      <w:pPr>
        <w:pStyle w:val="ListParagraph"/>
        <w:widowControl w:val="0"/>
        <w:numPr>
          <w:ilvl w:val="0"/>
          <w:numId w:val="19"/>
        </w:numPr>
        <w:tabs>
          <w:tab w:val="left" w:pos="220"/>
          <w:tab w:val="left" w:pos="720"/>
        </w:tabs>
        <w:autoSpaceDE w:val="0"/>
        <w:autoSpaceDN w:val="0"/>
        <w:adjustRightInd w:val="0"/>
        <w:rPr>
          <w:rFonts w:ascii="Calibri" w:hAnsi="Calibri" w:cs="Arial"/>
          <w:sz w:val="20"/>
          <w:szCs w:val="20"/>
        </w:rPr>
      </w:pPr>
      <w:r w:rsidRPr="00AF495F">
        <w:rPr>
          <w:rFonts w:ascii="Calibri" w:hAnsi="Calibri" w:cs="Arial"/>
          <w:sz w:val="20"/>
          <w:szCs w:val="20"/>
        </w:rPr>
        <w:t>ABG with electrolytes</w:t>
      </w:r>
    </w:p>
    <w:p w14:paraId="14F2BE01" w14:textId="77777777" w:rsidR="008F4840" w:rsidRPr="00AF495F" w:rsidRDefault="008F4840" w:rsidP="008F4840">
      <w:pPr>
        <w:rPr>
          <w:rFonts w:ascii="Calibri" w:hAnsi="Calibri" w:cs="Arial"/>
          <w:sz w:val="20"/>
          <w:szCs w:val="20"/>
        </w:rPr>
      </w:pPr>
    </w:p>
    <w:p w14:paraId="3F6FD6A0" w14:textId="77777777" w:rsidR="008F4840" w:rsidRPr="00AF495F" w:rsidRDefault="008F4840" w:rsidP="008F4840">
      <w:pPr>
        <w:rPr>
          <w:rFonts w:ascii="Calibri" w:hAnsi="Calibri" w:cs="Arial"/>
          <w:sz w:val="20"/>
          <w:szCs w:val="20"/>
        </w:rPr>
      </w:pPr>
      <w:r w:rsidRPr="00AF495F">
        <w:rPr>
          <w:rFonts w:ascii="Calibri" w:hAnsi="Calibri" w:cs="Arial"/>
          <w:sz w:val="20"/>
          <w:szCs w:val="20"/>
        </w:rPr>
        <w:t>May need to make arrangement for reversal agents</w:t>
      </w:r>
    </w:p>
    <w:p w14:paraId="75812721" w14:textId="3252CD81" w:rsidR="008F4840" w:rsidRPr="00AF495F" w:rsidRDefault="008F4840" w:rsidP="00282BD9">
      <w:pPr>
        <w:pStyle w:val="ListParagraph"/>
        <w:numPr>
          <w:ilvl w:val="0"/>
          <w:numId w:val="18"/>
        </w:numPr>
        <w:rPr>
          <w:rFonts w:ascii="Calibri" w:hAnsi="Calibri" w:cs="Arial"/>
          <w:sz w:val="20"/>
          <w:szCs w:val="20"/>
        </w:rPr>
      </w:pPr>
      <w:r w:rsidRPr="00AF495F">
        <w:rPr>
          <w:rFonts w:ascii="Calibri" w:hAnsi="Calibri" w:cs="Arial"/>
          <w:sz w:val="20"/>
          <w:szCs w:val="20"/>
        </w:rPr>
        <w:t>Naloxone</w:t>
      </w:r>
    </w:p>
    <w:p w14:paraId="2DA28B02" w14:textId="078F2476" w:rsidR="008F4840" w:rsidRPr="00AF495F" w:rsidRDefault="008F4840" w:rsidP="00282BD9">
      <w:pPr>
        <w:pStyle w:val="ListParagraph"/>
        <w:numPr>
          <w:ilvl w:val="0"/>
          <w:numId w:val="18"/>
        </w:numPr>
        <w:rPr>
          <w:rFonts w:ascii="Calibri" w:hAnsi="Calibri" w:cs="Arial"/>
          <w:sz w:val="20"/>
          <w:szCs w:val="20"/>
        </w:rPr>
      </w:pPr>
      <w:r w:rsidRPr="00AF495F">
        <w:rPr>
          <w:rFonts w:ascii="Calibri" w:hAnsi="Calibri" w:cs="Arial"/>
          <w:sz w:val="20"/>
          <w:szCs w:val="20"/>
        </w:rPr>
        <w:t>Flumazenil</w:t>
      </w:r>
    </w:p>
    <w:p w14:paraId="19766E54" w14:textId="2B94C5C6" w:rsidR="008F4840" w:rsidRPr="00AF495F" w:rsidRDefault="008F4840" w:rsidP="00282BD9">
      <w:pPr>
        <w:pStyle w:val="ListParagraph"/>
        <w:numPr>
          <w:ilvl w:val="0"/>
          <w:numId w:val="18"/>
        </w:numPr>
        <w:rPr>
          <w:rFonts w:ascii="Calibri" w:hAnsi="Calibri" w:cs="Arial"/>
          <w:sz w:val="20"/>
          <w:szCs w:val="20"/>
        </w:rPr>
      </w:pPr>
      <w:r w:rsidRPr="00AF495F">
        <w:rPr>
          <w:rFonts w:ascii="Calibri" w:hAnsi="Calibri" w:cs="Arial"/>
          <w:sz w:val="20"/>
          <w:szCs w:val="20"/>
        </w:rPr>
        <w:t>Neostigmine</w:t>
      </w:r>
    </w:p>
    <w:p w14:paraId="05740FCE" w14:textId="70E17296" w:rsidR="008F4840" w:rsidRPr="00AF495F" w:rsidRDefault="008F4840" w:rsidP="00282BD9">
      <w:pPr>
        <w:pStyle w:val="ListParagraph"/>
        <w:numPr>
          <w:ilvl w:val="0"/>
          <w:numId w:val="18"/>
        </w:numPr>
        <w:rPr>
          <w:rFonts w:ascii="Calibri" w:hAnsi="Calibri" w:cs="Arial"/>
          <w:sz w:val="20"/>
          <w:szCs w:val="20"/>
        </w:rPr>
      </w:pPr>
      <w:proofErr w:type="spellStart"/>
      <w:r w:rsidRPr="00AF495F">
        <w:rPr>
          <w:rFonts w:ascii="Calibri" w:hAnsi="Calibri" w:cs="Arial"/>
          <w:sz w:val="20"/>
          <w:szCs w:val="20"/>
        </w:rPr>
        <w:t>Sugammadex</w:t>
      </w:r>
      <w:proofErr w:type="spellEnd"/>
    </w:p>
    <w:p w14:paraId="13F5EB37" w14:textId="77777777" w:rsidR="008F4840" w:rsidRPr="00AF495F" w:rsidRDefault="008F4840" w:rsidP="008F4840">
      <w:pPr>
        <w:rPr>
          <w:rFonts w:ascii="Calibri" w:hAnsi="Calibri" w:cs="Arial"/>
          <w:sz w:val="20"/>
          <w:szCs w:val="20"/>
        </w:rPr>
      </w:pPr>
    </w:p>
    <w:p w14:paraId="0779A57B" w14:textId="6F36DC43" w:rsidR="008F4840" w:rsidRPr="00AF495F" w:rsidRDefault="008F4840" w:rsidP="008F4840">
      <w:pPr>
        <w:rPr>
          <w:rFonts w:ascii="Calibri" w:hAnsi="Calibri" w:cs="Arial"/>
          <w:sz w:val="20"/>
          <w:szCs w:val="20"/>
        </w:rPr>
      </w:pPr>
      <w:r w:rsidRPr="00AF495F">
        <w:rPr>
          <w:rFonts w:ascii="Calibri" w:hAnsi="Calibri" w:cs="Arial"/>
          <w:sz w:val="20"/>
          <w:szCs w:val="20"/>
        </w:rPr>
        <w:t>Arrange imaging if concerned about cerebral event</w:t>
      </w:r>
      <w:r w:rsidR="00A53F6D" w:rsidRPr="00AF495F">
        <w:rPr>
          <w:rFonts w:ascii="Calibri" w:hAnsi="Calibri" w:cs="Arial"/>
          <w:sz w:val="20"/>
          <w:szCs w:val="20"/>
        </w:rPr>
        <w:t>, may need CT or MRI</w:t>
      </w:r>
      <w:r w:rsidRPr="00AF495F">
        <w:rPr>
          <w:rFonts w:ascii="Calibri" w:hAnsi="Calibri" w:cs="Arial"/>
          <w:sz w:val="20"/>
          <w:szCs w:val="20"/>
        </w:rPr>
        <w:t xml:space="preserve">. </w:t>
      </w:r>
    </w:p>
    <w:p w14:paraId="1278E697" w14:textId="77777777" w:rsidR="00403658" w:rsidRPr="00AF495F" w:rsidRDefault="00403658" w:rsidP="008F4840">
      <w:pPr>
        <w:rPr>
          <w:rFonts w:ascii="Calibri" w:hAnsi="Calibri" w:cs="Arial"/>
          <w:sz w:val="20"/>
          <w:szCs w:val="20"/>
        </w:rPr>
      </w:pPr>
    </w:p>
    <w:p w14:paraId="4332E5A1" w14:textId="77777777" w:rsidR="00403658" w:rsidRPr="00AF495F" w:rsidRDefault="00403658" w:rsidP="008F4840">
      <w:pPr>
        <w:rPr>
          <w:rFonts w:ascii="Calibri" w:hAnsi="Calibri" w:cs="Arial"/>
          <w:sz w:val="20"/>
          <w:szCs w:val="20"/>
        </w:rPr>
      </w:pPr>
    </w:p>
    <w:p w14:paraId="12A022DD" w14:textId="0D6A47B9" w:rsidR="00403658" w:rsidRPr="00AF495F" w:rsidRDefault="00403658" w:rsidP="008F4840">
      <w:pPr>
        <w:rPr>
          <w:rFonts w:ascii="Calibri" w:hAnsi="Calibri" w:cs="Arial"/>
          <w:b/>
          <w:sz w:val="20"/>
          <w:szCs w:val="20"/>
          <w:u w:val="single"/>
        </w:rPr>
      </w:pPr>
      <w:r w:rsidRPr="00AF495F">
        <w:rPr>
          <w:rFonts w:ascii="Calibri" w:hAnsi="Calibri" w:cs="Arial"/>
          <w:b/>
          <w:sz w:val="20"/>
          <w:szCs w:val="20"/>
          <w:u w:val="single"/>
        </w:rPr>
        <w:t>Post-operative Delirium</w:t>
      </w:r>
    </w:p>
    <w:p w14:paraId="002AD830" w14:textId="77777777" w:rsidR="00403658" w:rsidRPr="00AF495F" w:rsidRDefault="00403658" w:rsidP="008F4840">
      <w:pPr>
        <w:rPr>
          <w:rFonts w:ascii="Calibri" w:hAnsi="Calibri" w:cs="Arial"/>
          <w:b/>
          <w:sz w:val="20"/>
          <w:szCs w:val="20"/>
          <w:u w:val="single"/>
        </w:rPr>
      </w:pPr>
    </w:p>
    <w:p w14:paraId="06B44D55" w14:textId="718CDCCD" w:rsidR="00403658" w:rsidRPr="00AF495F" w:rsidRDefault="00403658" w:rsidP="008F4840">
      <w:pPr>
        <w:rPr>
          <w:rFonts w:ascii="Calibri" w:hAnsi="Calibri" w:cs="Arial"/>
          <w:sz w:val="20"/>
          <w:szCs w:val="20"/>
        </w:rPr>
      </w:pPr>
      <w:r w:rsidRPr="00AF495F">
        <w:rPr>
          <w:rFonts w:ascii="Calibri" w:hAnsi="Calibri" w:cs="Arial"/>
          <w:sz w:val="20"/>
          <w:szCs w:val="20"/>
        </w:rPr>
        <w:t>Patients with cognitive impairment are known to be at greater risk of post operative delirium.</w:t>
      </w:r>
    </w:p>
    <w:p w14:paraId="414E3D27" w14:textId="4234E8F8" w:rsidR="00403658" w:rsidRPr="00AF495F" w:rsidRDefault="00403658" w:rsidP="008F4840">
      <w:pPr>
        <w:rPr>
          <w:rFonts w:ascii="Calibri" w:hAnsi="Calibri" w:cs="Arial"/>
          <w:sz w:val="20"/>
          <w:szCs w:val="20"/>
        </w:rPr>
      </w:pPr>
      <w:r w:rsidRPr="00AF495F">
        <w:rPr>
          <w:rFonts w:ascii="Calibri" w:hAnsi="Calibri" w:cs="Arial"/>
          <w:sz w:val="20"/>
          <w:szCs w:val="20"/>
        </w:rPr>
        <w:t>Risk factors:</w:t>
      </w:r>
    </w:p>
    <w:p w14:paraId="43FFAA4B" w14:textId="03226B5F" w:rsidR="00403658" w:rsidRPr="00AF495F" w:rsidRDefault="00DA0D51" w:rsidP="00282BD9">
      <w:pPr>
        <w:pStyle w:val="ListParagraph"/>
        <w:numPr>
          <w:ilvl w:val="0"/>
          <w:numId w:val="20"/>
        </w:numPr>
        <w:rPr>
          <w:rFonts w:ascii="Calibri" w:hAnsi="Calibri" w:cs="Arial"/>
          <w:sz w:val="20"/>
          <w:szCs w:val="20"/>
        </w:rPr>
      </w:pPr>
      <w:r w:rsidRPr="00AF495F">
        <w:rPr>
          <w:rFonts w:ascii="Calibri" w:hAnsi="Calibri" w:cs="Arial"/>
          <w:sz w:val="20"/>
          <w:szCs w:val="20"/>
        </w:rPr>
        <w:t>Old age</w:t>
      </w:r>
    </w:p>
    <w:p w14:paraId="01A3C753" w14:textId="4E595851" w:rsidR="00DA0D51" w:rsidRPr="00AF495F" w:rsidRDefault="00DA0D51" w:rsidP="00282BD9">
      <w:pPr>
        <w:pStyle w:val="ListParagraph"/>
        <w:numPr>
          <w:ilvl w:val="0"/>
          <w:numId w:val="20"/>
        </w:numPr>
        <w:rPr>
          <w:rFonts w:ascii="Calibri" w:hAnsi="Calibri" w:cs="Arial"/>
          <w:sz w:val="20"/>
          <w:szCs w:val="20"/>
        </w:rPr>
      </w:pPr>
      <w:r w:rsidRPr="00AF495F">
        <w:rPr>
          <w:rFonts w:ascii="Calibri" w:hAnsi="Calibri" w:cs="Arial"/>
          <w:sz w:val="20"/>
          <w:szCs w:val="20"/>
        </w:rPr>
        <w:t>Pre-existing dementia</w:t>
      </w:r>
    </w:p>
    <w:p w14:paraId="3381F940" w14:textId="1C43E4AB" w:rsidR="00DA0D51" w:rsidRPr="00AF495F" w:rsidRDefault="00DA0D51" w:rsidP="00282BD9">
      <w:pPr>
        <w:pStyle w:val="ListParagraph"/>
        <w:numPr>
          <w:ilvl w:val="0"/>
          <w:numId w:val="20"/>
        </w:numPr>
        <w:rPr>
          <w:rFonts w:ascii="Calibri" w:hAnsi="Calibri" w:cs="Arial"/>
          <w:sz w:val="20"/>
          <w:szCs w:val="20"/>
        </w:rPr>
      </w:pPr>
      <w:r w:rsidRPr="00AF495F">
        <w:rPr>
          <w:rFonts w:ascii="Calibri" w:hAnsi="Calibri" w:cs="Arial"/>
          <w:sz w:val="20"/>
          <w:szCs w:val="20"/>
        </w:rPr>
        <w:t>Drugs</w:t>
      </w:r>
    </w:p>
    <w:p w14:paraId="4204D482" w14:textId="0A0B48AF" w:rsidR="00DA0D51" w:rsidRPr="00AF495F" w:rsidRDefault="00DA0D51" w:rsidP="00282BD9">
      <w:pPr>
        <w:pStyle w:val="ListParagraph"/>
        <w:numPr>
          <w:ilvl w:val="1"/>
          <w:numId w:val="20"/>
        </w:numPr>
        <w:rPr>
          <w:rFonts w:ascii="Calibri" w:hAnsi="Calibri" w:cs="Arial"/>
          <w:sz w:val="20"/>
          <w:szCs w:val="20"/>
        </w:rPr>
      </w:pPr>
      <w:r w:rsidRPr="00AF495F">
        <w:rPr>
          <w:rFonts w:ascii="Calibri" w:hAnsi="Calibri" w:cs="Arial"/>
          <w:sz w:val="20"/>
          <w:szCs w:val="20"/>
        </w:rPr>
        <w:t xml:space="preserve">Anticholinergic drugs including some </w:t>
      </w:r>
      <w:proofErr w:type="spellStart"/>
      <w:r w:rsidRPr="00AF495F">
        <w:rPr>
          <w:rFonts w:ascii="Calibri" w:hAnsi="Calibri" w:cs="Arial"/>
          <w:sz w:val="20"/>
          <w:szCs w:val="20"/>
        </w:rPr>
        <w:t>antiemetics</w:t>
      </w:r>
      <w:proofErr w:type="spellEnd"/>
    </w:p>
    <w:p w14:paraId="0A7372E4" w14:textId="2C774F88" w:rsidR="00DA0D51" w:rsidRPr="00AF495F" w:rsidRDefault="00DA0D51" w:rsidP="00282BD9">
      <w:pPr>
        <w:pStyle w:val="ListParagraph"/>
        <w:numPr>
          <w:ilvl w:val="1"/>
          <w:numId w:val="20"/>
        </w:numPr>
        <w:rPr>
          <w:rFonts w:ascii="Calibri" w:hAnsi="Calibri" w:cs="Arial"/>
          <w:sz w:val="20"/>
          <w:szCs w:val="20"/>
        </w:rPr>
      </w:pPr>
      <w:r w:rsidRPr="00AF495F">
        <w:rPr>
          <w:rFonts w:ascii="Calibri" w:hAnsi="Calibri" w:cs="Arial"/>
          <w:sz w:val="20"/>
          <w:szCs w:val="20"/>
        </w:rPr>
        <w:t>Psychoactive drugs</w:t>
      </w:r>
    </w:p>
    <w:p w14:paraId="7F8BACF6" w14:textId="2929C1A7" w:rsidR="00DA0D51" w:rsidRPr="00AF495F" w:rsidRDefault="00DA0D51" w:rsidP="00282BD9">
      <w:pPr>
        <w:pStyle w:val="ListParagraph"/>
        <w:numPr>
          <w:ilvl w:val="1"/>
          <w:numId w:val="20"/>
        </w:numPr>
        <w:rPr>
          <w:rFonts w:ascii="Calibri" w:hAnsi="Calibri" w:cs="Arial"/>
          <w:sz w:val="20"/>
          <w:szCs w:val="20"/>
        </w:rPr>
      </w:pPr>
      <w:r w:rsidRPr="00AF495F">
        <w:rPr>
          <w:rFonts w:ascii="Calibri" w:hAnsi="Calibri" w:cs="Arial"/>
          <w:sz w:val="20"/>
          <w:szCs w:val="20"/>
        </w:rPr>
        <w:t>Benzodiazepines</w:t>
      </w:r>
    </w:p>
    <w:p w14:paraId="7832D91D" w14:textId="74DEAD41" w:rsidR="00DA0D51" w:rsidRPr="00AF495F" w:rsidRDefault="00DA0D51" w:rsidP="00282BD9">
      <w:pPr>
        <w:pStyle w:val="ListParagraph"/>
        <w:numPr>
          <w:ilvl w:val="1"/>
          <w:numId w:val="20"/>
        </w:numPr>
        <w:rPr>
          <w:rFonts w:ascii="Calibri" w:hAnsi="Calibri" w:cs="Arial"/>
          <w:sz w:val="20"/>
          <w:szCs w:val="20"/>
        </w:rPr>
      </w:pPr>
      <w:r w:rsidRPr="00AF495F">
        <w:rPr>
          <w:rFonts w:ascii="Calibri" w:hAnsi="Calibri" w:cs="Arial"/>
          <w:sz w:val="20"/>
          <w:szCs w:val="20"/>
        </w:rPr>
        <w:t>Opioids</w:t>
      </w:r>
    </w:p>
    <w:p w14:paraId="41F6EB13" w14:textId="4A7F611E" w:rsidR="00DA0D51" w:rsidRPr="00AF495F" w:rsidRDefault="00DA0D51" w:rsidP="00282BD9">
      <w:pPr>
        <w:pStyle w:val="ListParagraph"/>
        <w:numPr>
          <w:ilvl w:val="0"/>
          <w:numId w:val="20"/>
        </w:numPr>
        <w:rPr>
          <w:rFonts w:ascii="Calibri" w:hAnsi="Calibri" w:cs="Arial"/>
          <w:sz w:val="20"/>
          <w:szCs w:val="20"/>
        </w:rPr>
      </w:pPr>
      <w:r w:rsidRPr="00AF495F">
        <w:rPr>
          <w:rFonts w:ascii="Calibri" w:hAnsi="Calibri" w:cs="Arial"/>
          <w:sz w:val="20"/>
          <w:szCs w:val="20"/>
        </w:rPr>
        <w:t>Withdrawal from alcohol</w:t>
      </w:r>
    </w:p>
    <w:p w14:paraId="5BA455E0" w14:textId="2D9660A0" w:rsidR="00DA0D51" w:rsidRPr="00AF495F" w:rsidRDefault="00DA0D51" w:rsidP="00282BD9">
      <w:pPr>
        <w:pStyle w:val="ListParagraph"/>
        <w:numPr>
          <w:ilvl w:val="0"/>
          <w:numId w:val="20"/>
        </w:numPr>
        <w:rPr>
          <w:rFonts w:ascii="Calibri" w:hAnsi="Calibri" w:cs="Arial"/>
          <w:sz w:val="20"/>
          <w:szCs w:val="20"/>
        </w:rPr>
      </w:pPr>
      <w:r w:rsidRPr="00AF495F">
        <w:rPr>
          <w:rFonts w:ascii="Calibri" w:hAnsi="Calibri" w:cs="Arial"/>
          <w:sz w:val="20"/>
          <w:szCs w:val="20"/>
        </w:rPr>
        <w:t>Infection</w:t>
      </w:r>
    </w:p>
    <w:p w14:paraId="13BDA793" w14:textId="1D5CB8F8" w:rsidR="00DA0D51" w:rsidRPr="00AF495F" w:rsidRDefault="00DA0D51" w:rsidP="00282BD9">
      <w:pPr>
        <w:pStyle w:val="ListParagraph"/>
        <w:numPr>
          <w:ilvl w:val="0"/>
          <w:numId w:val="20"/>
        </w:numPr>
        <w:rPr>
          <w:rFonts w:ascii="Calibri" w:hAnsi="Calibri" w:cs="Arial"/>
          <w:sz w:val="20"/>
          <w:szCs w:val="20"/>
        </w:rPr>
      </w:pPr>
      <w:r w:rsidRPr="00AF495F">
        <w:rPr>
          <w:rFonts w:ascii="Calibri" w:hAnsi="Calibri" w:cs="Arial"/>
          <w:sz w:val="20"/>
          <w:szCs w:val="20"/>
        </w:rPr>
        <w:t>Fluid and electrolyte disturbance</w:t>
      </w:r>
    </w:p>
    <w:p w14:paraId="6C6943D8" w14:textId="388E288F" w:rsidR="00DA0D51" w:rsidRPr="00AF495F" w:rsidRDefault="00DA0D51" w:rsidP="00282BD9">
      <w:pPr>
        <w:pStyle w:val="ListParagraph"/>
        <w:numPr>
          <w:ilvl w:val="0"/>
          <w:numId w:val="20"/>
        </w:numPr>
        <w:rPr>
          <w:rFonts w:ascii="Calibri" w:hAnsi="Calibri" w:cs="Arial"/>
          <w:sz w:val="20"/>
          <w:szCs w:val="20"/>
        </w:rPr>
      </w:pPr>
      <w:r w:rsidRPr="00AF495F">
        <w:rPr>
          <w:rFonts w:ascii="Calibri" w:hAnsi="Calibri" w:cs="Arial"/>
          <w:sz w:val="20"/>
          <w:szCs w:val="20"/>
        </w:rPr>
        <w:t>Hypoxemia</w:t>
      </w:r>
    </w:p>
    <w:p w14:paraId="0930D38B" w14:textId="2DC93461" w:rsidR="00DA0D51" w:rsidRPr="00AF495F" w:rsidRDefault="00DA0D51" w:rsidP="00282BD9">
      <w:pPr>
        <w:pStyle w:val="ListParagraph"/>
        <w:numPr>
          <w:ilvl w:val="0"/>
          <w:numId w:val="20"/>
        </w:numPr>
        <w:rPr>
          <w:rFonts w:ascii="Calibri" w:hAnsi="Calibri" w:cs="Arial"/>
          <w:sz w:val="20"/>
          <w:szCs w:val="20"/>
        </w:rPr>
      </w:pPr>
      <w:r w:rsidRPr="00AF495F">
        <w:rPr>
          <w:rFonts w:ascii="Calibri" w:hAnsi="Calibri" w:cs="Arial"/>
          <w:sz w:val="20"/>
          <w:szCs w:val="20"/>
        </w:rPr>
        <w:t>Severe pain</w:t>
      </w:r>
    </w:p>
    <w:p w14:paraId="167551A0" w14:textId="6CFBA979" w:rsidR="00DA0D51" w:rsidRPr="00AF495F" w:rsidRDefault="00DA0D51" w:rsidP="00282BD9">
      <w:pPr>
        <w:pStyle w:val="ListParagraph"/>
        <w:numPr>
          <w:ilvl w:val="0"/>
          <w:numId w:val="20"/>
        </w:numPr>
        <w:rPr>
          <w:rFonts w:ascii="Calibri" w:hAnsi="Calibri" w:cs="Arial"/>
          <w:sz w:val="20"/>
          <w:szCs w:val="20"/>
        </w:rPr>
      </w:pPr>
      <w:r w:rsidRPr="00AF495F">
        <w:rPr>
          <w:rFonts w:ascii="Calibri" w:hAnsi="Calibri" w:cs="Arial"/>
          <w:sz w:val="20"/>
          <w:szCs w:val="20"/>
        </w:rPr>
        <w:t>Multiple concurrent medical problems</w:t>
      </w:r>
    </w:p>
    <w:p w14:paraId="77FAD649" w14:textId="0A523900" w:rsidR="00DA0D51" w:rsidRPr="00AF495F" w:rsidRDefault="00DA0D51" w:rsidP="00282BD9">
      <w:pPr>
        <w:pStyle w:val="ListParagraph"/>
        <w:numPr>
          <w:ilvl w:val="0"/>
          <w:numId w:val="20"/>
        </w:numPr>
        <w:rPr>
          <w:rFonts w:ascii="Calibri" w:hAnsi="Calibri" w:cs="Arial"/>
          <w:sz w:val="20"/>
          <w:szCs w:val="20"/>
        </w:rPr>
      </w:pPr>
      <w:r w:rsidRPr="00AF495F">
        <w:rPr>
          <w:rFonts w:ascii="Calibri" w:hAnsi="Calibri" w:cs="Arial"/>
          <w:sz w:val="20"/>
          <w:szCs w:val="20"/>
        </w:rPr>
        <w:t>Multiple concurrent medications</w:t>
      </w:r>
    </w:p>
    <w:p w14:paraId="237B2E28" w14:textId="77777777" w:rsidR="00643C3F" w:rsidRPr="00AF495F" w:rsidRDefault="00643C3F" w:rsidP="008F4840">
      <w:pPr>
        <w:rPr>
          <w:rFonts w:ascii="Calibri" w:hAnsi="Calibri" w:cs="Arial"/>
          <w:sz w:val="20"/>
          <w:szCs w:val="20"/>
        </w:rPr>
      </w:pPr>
    </w:p>
    <w:p w14:paraId="1CC8B8DC" w14:textId="5B688E09" w:rsidR="008C7DCB" w:rsidRPr="00AF495F" w:rsidRDefault="008C7DCB" w:rsidP="008F4840">
      <w:pPr>
        <w:rPr>
          <w:rFonts w:ascii="Calibri" w:hAnsi="Calibri" w:cs="Arial"/>
          <w:sz w:val="20"/>
          <w:szCs w:val="20"/>
        </w:rPr>
      </w:pPr>
      <w:r w:rsidRPr="00AF495F">
        <w:rPr>
          <w:rFonts w:ascii="Calibri" w:hAnsi="Calibri" w:cs="Arial"/>
          <w:sz w:val="20"/>
          <w:szCs w:val="20"/>
        </w:rPr>
        <w:t>Management</w:t>
      </w:r>
    </w:p>
    <w:p w14:paraId="47A680BC" w14:textId="77777777" w:rsidR="00643C3F" w:rsidRPr="00AF495F" w:rsidRDefault="00643C3F" w:rsidP="008F4840">
      <w:pPr>
        <w:rPr>
          <w:rFonts w:ascii="Calibri" w:hAnsi="Calibri" w:cs="Arial"/>
          <w:sz w:val="20"/>
          <w:szCs w:val="20"/>
        </w:rPr>
      </w:pPr>
    </w:p>
    <w:p w14:paraId="1C5FBE9A" w14:textId="77777777"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Ensure adequate oxygen delivery to tissues.</w:t>
      </w:r>
    </w:p>
    <w:p w14:paraId="201FDC09" w14:textId="77777777"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Avoid hypoxia, hypotension, and severe anemia.</w:t>
      </w:r>
    </w:p>
    <w:p w14:paraId="014900B1" w14:textId="77777777"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Maintain fluid and electrolyte balance.</w:t>
      </w:r>
    </w:p>
    <w:p w14:paraId="68AC3B59" w14:textId="77777777"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Monitor fluid status to avoid volume depletion and fluid overload.</w:t>
      </w:r>
    </w:p>
    <w:p w14:paraId="326DB640" w14:textId="18B575EC"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Ensure adequate pain management while minimizing opioid use if suspected to be cause of delirium</w:t>
      </w:r>
    </w:p>
    <w:p w14:paraId="17D57F30" w14:textId="076CAE28"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Review medication</w:t>
      </w:r>
    </w:p>
    <w:p w14:paraId="747D024A" w14:textId="1F194C31" w:rsidR="00452A7C" w:rsidRPr="00AF495F" w:rsidRDefault="00452A7C" w:rsidP="00282BD9">
      <w:pPr>
        <w:pStyle w:val="ListParagraph"/>
        <w:widowControl w:val="0"/>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Discontinue unnecessary medications</w:t>
      </w:r>
    </w:p>
    <w:p w14:paraId="7ACDD760" w14:textId="77777777" w:rsidR="00452A7C" w:rsidRPr="00AF495F" w:rsidRDefault="00452A7C" w:rsidP="00282BD9">
      <w:pPr>
        <w:pStyle w:val="ListParagraph"/>
        <w:widowControl w:val="0"/>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Discontinue or minimize use of anticholinergics, antihistamines, and benzodiazepines.</w:t>
      </w:r>
    </w:p>
    <w:p w14:paraId="68011BD2" w14:textId="77777777"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Maintain bowel and bladder function.</w:t>
      </w:r>
    </w:p>
    <w:p w14:paraId="1D1B8114" w14:textId="77777777"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Avoid stimulating precipitants</w:t>
      </w:r>
    </w:p>
    <w:p w14:paraId="44F375C8" w14:textId="77777777" w:rsidR="00452A7C" w:rsidRPr="00AF495F" w:rsidRDefault="00452A7C" w:rsidP="00282BD9">
      <w:pPr>
        <w:pStyle w:val="ListParagraph"/>
        <w:widowControl w:val="0"/>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Urinary catheter</w:t>
      </w:r>
    </w:p>
    <w:p w14:paraId="65F7DECF" w14:textId="407E47C6"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Mobilize patients early</w:t>
      </w:r>
    </w:p>
    <w:p w14:paraId="796440DC" w14:textId="2560DCFB"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Optimize environmental stimuli</w:t>
      </w:r>
    </w:p>
    <w:p w14:paraId="1D0008DE" w14:textId="725B72A3" w:rsidR="00452A7C" w:rsidRPr="00AF495F" w:rsidRDefault="00452A7C" w:rsidP="00282BD9">
      <w:pPr>
        <w:pStyle w:val="ListParagraph"/>
        <w:widowControl w:val="0"/>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Maintain sleep/wake cycle</w:t>
      </w:r>
    </w:p>
    <w:p w14:paraId="336FA76A" w14:textId="7C7EB4F4" w:rsidR="0020412E" w:rsidRPr="00AF495F" w:rsidRDefault="0020412E" w:rsidP="00282BD9">
      <w:pPr>
        <w:pStyle w:val="ListParagraph"/>
        <w:widowControl w:val="0"/>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Quiet single room</w:t>
      </w:r>
    </w:p>
    <w:p w14:paraId="5F56FF1E" w14:textId="37C89DD7"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Family members at bedside when possible, other fam</w:t>
      </w:r>
      <w:r w:rsidR="00E87088" w:rsidRPr="00AF495F">
        <w:rPr>
          <w:rFonts w:ascii="Calibri" w:hAnsi="Calibri" w:cs="Times"/>
          <w:color w:val="000000"/>
          <w:sz w:val="20"/>
          <w:szCs w:val="20"/>
        </w:rPr>
        <w:t xml:space="preserve">iliar objects in </w:t>
      </w:r>
      <w:r w:rsidRPr="00AF495F">
        <w:rPr>
          <w:rFonts w:ascii="Calibri" w:hAnsi="Calibri" w:cs="Times"/>
          <w:color w:val="000000"/>
          <w:sz w:val="20"/>
          <w:szCs w:val="20"/>
        </w:rPr>
        <w:t>patient’s room otherwise need supportive and understanding nursing staff.</w:t>
      </w:r>
    </w:p>
    <w:p w14:paraId="5C95769F" w14:textId="08FAF7A8" w:rsidR="00452A7C" w:rsidRPr="00AF495F" w:rsidRDefault="00452A7C" w:rsidP="00282BD9">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Treat agitated delirium</w:t>
      </w:r>
    </w:p>
    <w:p w14:paraId="6CF490FE" w14:textId="77777777" w:rsidR="00452A7C" w:rsidRPr="00AF495F" w:rsidRDefault="00452A7C" w:rsidP="00282BD9">
      <w:pPr>
        <w:pStyle w:val="ListParagraph"/>
        <w:widowControl w:val="0"/>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Low dose atypical antipsychotic such as quetiapine 12.5–25 mg nightly or as needed.</w:t>
      </w:r>
    </w:p>
    <w:p w14:paraId="7D6B5B4D" w14:textId="1096DB4E" w:rsidR="00452A7C" w:rsidRPr="00AF495F" w:rsidRDefault="00452A7C" w:rsidP="00282BD9">
      <w:pPr>
        <w:pStyle w:val="ListParagraph"/>
        <w:widowControl w:val="0"/>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Consider low dose haloperidol 0.25 mg</w:t>
      </w:r>
    </w:p>
    <w:p w14:paraId="06680480" w14:textId="27975F9A" w:rsidR="00452A7C" w:rsidRPr="00AF495F" w:rsidRDefault="00452A7C" w:rsidP="00282BD9">
      <w:pPr>
        <w:pStyle w:val="ListParagraph"/>
        <w:widowControl w:val="0"/>
        <w:numPr>
          <w:ilvl w:val="1"/>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Times"/>
          <w:color w:val="000000"/>
          <w:sz w:val="20"/>
          <w:szCs w:val="20"/>
        </w:rPr>
      </w:pPr>
      <w:r w:rsidRPr="00AF495F">
        <w:rPr>
          <w:rFonts w:ascii="Calibri" w:hAnsi="Calibri" w:cs="Times"/>
          <w:color w:val="000000"/>
          <w:sz w:val="20"/>
          <w:szCs w:val="20"/>
        </w:rPr>
        <w:t>Olanzapine wafer</w:t>
      </w:r>
      <w:r w:rsidR="003D709B" w:rsidRPr="00AF495F">
        <w:rPr>
          <w:rFonts w:ascii="Calibri" w:hAnsi="Calibri" w:cs="Times"/>
          <w:color w:val="000000"/>
          <w:sz w:val="20"/>
          <w:szCs w:val="20"/>
        </w:rPr>
        <w:t xml:space="preserve"> 5-10mg</w:t>
      </w:r>
    </w:p>
    <w:p w14:paraId="1BAF5EE5" w14:textId="753B525C" w:rsidR="00452A7C" w:rsidRPr="00AF495F" w:rsidRDefault="00452A7C" w:rsidP="00282BD9">
      <w:pPr>
        <w:pStyle w:val="ListParagraph"/>
        <w:numPr>
          <w:ilvl w:val="0"/>
          <w:numId w:val="21"/>
        </w:numPr>
        <w:rPr>
          <w:rFonts w:ascii="Calibri" w:hAnsi="Calibri" w:cs="Arial"/>
          <w:sz w:val="20"/>
          <w:szCs w:val="20"/>
        </w:rPr>
      </w:pPr>
      <w:r w:rsidRPr="00AF495F">
        <w:rPr>
          <w:rFonts w:ascii="Calibri" w:hAnsi="Calibri" w:cs="Times"/>
          <w:color w:val="000000"/>
          <w:sz w:val="20"/>
          <w:szCs w:val="20"/>
        </w:rPr>
        <w:t>Avoid restraints</w:t>
      </w:r>
    </w:p>
    <w:p w14:paraId="117CF4D1" w14:textId="77777777" w:rsidR="00821FE0" w:rsidRPr="00AF495F" w:rsidRDefault="00821FE0" w:rsidP="00821FE0">
      <w:pPr>
        <w:rPr>
          <w:rFonts w:ascii="Calibri" w:hAnsi="Calibri" w:cs="Arial"/>
          <w:sz w:val="20"/>
          <w:szCs w:val="20"/>
        </w:rPr>
      </w:pPr>
    </w:p>
    <w:p w14:paraId="46A4F766" w14:textId="77777777" w:rsidR="00821FE0" w:rsidRPr="00AF495F" w:rsidRDefault="00821FE0" w:rsidP="00821FE0">
      <w:pPr>
        <w:rPr>
          <w:rFonts w:ascii="Calibri" w:hAnsi="Calibri" w:cs="Arial"/>
          <w:sz w:val="20"/>
          <w:szCs w:val="20"/>
        </w:rPr>
      </w:pPr>
    </w:p>
    <w:p w14:paraId="50B03D87" w14:textId="77777777" w:rsidR="00A5062B" w:rsidRPr="00AF495F" w:rsidRDefault="00A5062B" w:rsidP="00821FE0">
      <w:pPr>
        <w:rPr>
          <w:rFonts w:ascii="Calibri" w:hAnsi="Calibri" w:cs="Arial"/>
          <w:b/>
          <w:sz w:val="20"/>
          <w:szCs w:val="20"/>
          <w:u w:val="single"/>
        </w:rPr>
      </w:pPr>
    </w:p>
    <w:p w14:paraId="14353D10" w14:textId="77777777" w:rsidR="00A5062B" w:rsidRPr="00AF495F" w:rsidRDefault="00A5062B" w:rsidP="00821FE0">
      <w:pPr>
        <w:rPr>
          <w:rFonts w:ascii="Calibri" w:hAnsi="Calibri" w:cs="Arial"/>
          <w:b/>
          <w:sz w:val="20"/>
          <w:szCs w:val="20"/>
          <w:u w:val="single"/>
        </w:rPr>
      </w:pPr>
    </w:p>
    <w:p w14:paraId="59743A32" w14:textId="77777777" w:rsidR="00A5062B" w:rsidRPr="00AF495F" w:rsidRDefault="00A5062B" w:rsidP="00821FE0">
      <w:pPr>
        <w:rPr>
          <w:rFonts w:ascii="Calibri" w:hAnsi="Calibri" w:cs="Arial"/>
          <w:b/>
          <w:sz w:val="20"/>
          <w:szCs w:val="20"/>
          <w:u w:val="single"/>
        </w:rPr>
      </w:pPr>
    </w:p>
    <w:p w14:paraId="5AE97085" w14:textId="77777777" w:rsidR="00A5062B" w:rsidRPr="00AF495F" w:rsidRDefault="00A5062B" w:rsidP="00821FE0">
      <w:pPr>
        <w:rPr>
          <w:rFonts w:ascii="Calibri" w:hAnsi="Calibri" w:cs="Arial"/>
          <w:b/>
          <w:sz w:val="20"/>
          <w:szCs w:val="20"/>
          <w:u w:val="single"/>
        </w:rPr>
      </w:pPr>
    </w:p>
    <w:p w14:paraId="488E8EC9" w14:textId="77777777" w:rsidR="00A5062B" w:rsidRPr="00AF495F" w:rsidRDefault="00A5062B" w:rsidP="00821FE0">
      <w:pPr>
        <w:rPr>
          <w:rFonts w:ascii="Calibri" w:hAnsi="Calibri" w:cs="Arial"/>
          <w:b/>
          <w:sz w:val="20"/>
          <w:szCs w:val="20"/>
          <w:u w:val="single"/>
        </w:rPr>
      </w:pPr>
    </w:p>
    <w:p w14:paraId="20088126" w14:textId="77777777" w:rsidR="00A5062B" w:rsidRPr="00AF495F" w:rsidRDefault="00A5062B" w:rsidP="00821FE0">
      <w:pPr>
        <w:rPr>
          <w:rFonts w:ascii="Calibri" w:hAnsi="Calibri" w:cs="Arial"/>
          <w:b/>
          <w:sz w:val="20"/>
          <w:szCs w:val="20"/>
          <w:u w:val="single"/>
        </w:rPr>
      </w:pPr>
    </w:p>
    <w:p w14:paraId="41B3F160" w14:textId="1D4BEDCB" w:rsidR="00821FE0" w:rsidRPr="00AF495F" w:rsidRDefault="00821FE0" w:rsidP="00821FE0">
      <w:pPr>
        <w:rPr>
          <w:rFonts w:ascii="Calibri" w:hAnsi="Calibri" w:cs="Arial"/>
          <w:b/>
          <w:sz w:val="20"/>
          <w:szCs w:val="20"/>
          <w:u w:val="single"/>
        </w:rPr>
      </w:pPr>
      <w:r w:rsidRPr="00AF495F">
        <w:rPr>
          <w:rFonts w:ascii="Calibri" w:hAnsi="Calibri" w:cs="Arial"/>
          <w:b/>
          <w:sz w:val="20"/>
          <w:szCs w:val="20"/>
          <w:u w:val="single"/>
        </w:rPr>
        <w:t>Pharmacology</w:t>
      </w:r>
      <w:r w:rsidRPr="00AF495F">
        <w:rPr>
          <w:rFonts w:ascii="Calibri" w:hAnsi="Calibri" w:cs="Arial"/>
          <w:b/>
          <w:sz w:val="20"/>
          <w:szCs w:val="20"/>
          <w:u w:val="single"/>
        </w:rPr>
        <w:br/>
      </w:r>
    </w:p>
    <w:p w14:paraId="3D3E623F" w14:textId="465681AF" w:rsidR="00821FE0" w:rsidRPr="00AF495F" w:rsidRDefault="00821FE0" w:rsidP="00821FE0">
      <w:pPr>
        <w:rPr>
          <w:rFonts w:ascii="Calibri" w:hAnsi="Calibri" w:cs="Arial"/>
          <w:sz w:val="20"/>
          <w:szCs w:val="20"/>
        </w:rPr>
      </w:pPr>
      <w:r w:rsidRPr="00AF495F">
        <w:rPr>
          <w:rFonts w:ascii="Calibri" w:hAnsi="Calibri" w:cs="Arial"/>
          <w:sz w:val="20"/>
          <w:szCs w:val="20"/>
        </w:rPr>
        <w:t>Sedative/hypnotic agents</w:t>
      </w:r>
    </w:p>
    <w:p w14:paraId="04EE5599" w14:textId="1A96AC33" w:rsidR="00821FE0" w:rsidRPr="00AF495F" w:rsidRDefault="00821FE0" w:rsidP="00282BD9">
      <w:pPr>
        <w:pStyle w:val="ListParagraph"/>
        <w:numPr>
          <w:ilvl w:val="0"/>
          <w:numId w:val="23"/>
        </w:numPr>
        <w:rPr>
          <w:rFonts w:ascii="Calibri" w:hAnsi="Calibri" w:cs="Arial"/>
          <w:sz w:val="20"/>
          <w:szCs w:val="20"/>
        </w:rPr>
      </w:pPr>
      <w:r w:rsidRPr="00AF495F">
        <w:rPr>
          <w:rFonts w:ascii="Calibri" w:hAnsi="Calibri" w:cs="Arial"/>
          <w:sz w:val="20"/>
          <w:szCs w:val="20"/>
        </w:rPr>
        <w:t>Propofol</w:t>
      </w:r>
    </w:p>
    <w:p w14:paraId="7FB9EBC4" w14:textId="72552B03" w:rsidR="00821FE0" w:rsidRPr="00AF495F" w:rsidRDefault="00821FE0" w:rsidP="00282BD9">
      <w:pPr>
        <w:pStyle w:val="ListParagraph"/>
        <w:numPr>
          <w:ilvl w:val="0"/>
          <w:numId w:val="23"/>
        </w:numPr>
        <w:rPr>
          <w:rFonts w:ascii="Calibri" w:hAnsi="Calibri" w:cs="Arial"/>
          <w:sz w:val="20"/>
          <w:szCs w:val="20"/>
        </w:rPr>
      </w:pPr>
      <w:proofErr w:type="spellStart"/>
      <w:r w:rsidRPr="00AF495F">
        <w:rPr>
          <w:rFonts w:ascii="Calibri" w:hAnsi="Calibri" w:cs="Arial"/>
          <w:sz w:val="20"/>
          <w:szCs w:val="20"/>
        </w:rPr>
        <w:t>Thiopentone</w:t>
      </w:r>
      <w:proofErr w:type="spellEnd"/>
    </w:p>
    <w:p w14:paraId="2158ECE2" w14:textId="081AFA55" w:rsidR="00821FE0" w:rsidRPr="00AF495F" w:rsidRDefault="00821FE0" w:rsidP="00282BD9">
      <w:pPr>
        <w:pStyle w:val="ListParagraph"/>
        <w:numPr>
          <w:ilvl w:val="0"/>
          <w:numId w:val="23"/>
        </w:numPr>
        <w:rPr>
          <w:rFonts w:ascii="Calibri" w:hAnsi="Calibri" w:cs="Arial"/>
          <w:sz w:val="20"/>
          <w:szCs w:val="20"/>
        </w:rPr>
      </w:pPr>
      <w:r w:rsidRPr="00AF495F">
        <w:rPr>
          <w:rFonts w:ascii="Calibri" w:hAnsi="Calibri" w:cs="Arial"/>
          <w:sz w:val="20"/>
          <w:szCs w:val="20"/>
        </w:rPr>
        <w:t>Midazolam</w:t>
      </w:r>
    </w:p>
    <w:p w14:paraId="485FF8E4" w14:textId="3234D5A1" w:rsidR="00821FE0" w:rsidRPr="00AF495F" w:rsidRDefault="00821FE0" w:rsidP="00282BD9">
      <w:pPr>
        <w:pStyle w:val="ListParagraph"/>
        <w:numPr>
          <w:ilvl w:val="0"/>
          <w:numId w:val="23"/>
        </w:numPr>
        <w:rPr>
          <w:rFonts w:ascii="Calibri" w:hAnsi="Calibri" w:cs="Arial"/>
          <w:sz w:val="20"/>
          <w:szCs w:val="20"/>
        </w:rPr>
      </w:pPr>
      <w:r w:rsidRPr="00AF495F">
        <w:rPr>
          <w:rFonts w:ascii="Calibri" w:hAnsi="Calibri" w:cs="Arial"/>
          <w:sz w:val="20"/>
          <w:szCs w:val="20"/>
        </w:rPr>
        <w:t>Ketamine</w:t>
      </w:r>
    </w:p>
    <w:p w14:paraId="0E0238D8" w14:textId="77777777" w:rsidR="00821FE0" w:rsidRPr="00AF495F" w:rsidRDefault="00821FE0" w:rsidP="00821FE0">
      <w:pPr>
        <w:rPr>
          <w:rFonts w:ascii="Calibri" w:hAnsi="Calibri" w:cs="Arial"/>
          <w:sz w:val="20"/>
          <w:szCs w:val="20"/>
        </w:rPr>
      </w:pPr>
    </w:p>
    <w:p w14:paraId="2FF44021" w14:textId="73BD52BB" w:rsidR="00821FE0" w:rsidRPr="00AF495F" w:rsidRDefault="00821FE0" w:rsidP="00821FE0">
      <w:pPr>
        <w:rPr>
          <w:rFonts w:ascii="Calibri" w:hAnsi="Calibri" w:cs="Arial"/>
          <w:sz w:val="20"/>
          <w:szCs w:val="20"/>
        </w:rPr>
      </w:pPr>
      <w:r w:rsidRPr="00AF495F">
        <w:rPr>
          <w:rFonts w:ascii="Calibri" w:hAnsi="Calibri" w:cs="Arial"/>
          <w:sz w:val="20"/>
          <w:szCs w:val="20"/>
        </w:rPr>
        <w:t>Inhalational agents</w:t>
      </w:r>
    </w:p>
    <w:p w14:paraId="26004755" w14:textId="5226AFE6" w:rsidR="00821FE0" w:rsidRPr="00AF495F" w:rsidRDefault="00821FE0" w:rsidP="00282BD9">
      <w:pPr>
        <w:pStyle w:val="ListParagraph"/>
        <w:numPr>
          <w:ilvl w:val="0"/>
          <w:numId w:val="24"/>
        </w:numPr>
        <w:rPr>
          <w:rFonts w:ascii="Calibri" w:hAnsi="Calibri" w:cs="Arial"/>
          <w:sz w:val="20"/>
          <w:szCs w:val="20"/>
        </w:rPr>
      </w:pPr>
      <w:r w:rsidRPr="00AF495F">
        <w:rPr>
          <w:rFonts w:ascii="Calibri" w:hAnsi="Calibri" w:cs="Arial"/>
          <w:sz w:val="20"/>
          <w:szCs w:val="20"/>
        </w:rPr>
        <w:t>Sevoflurane</w:t>
      </w:r>
    </w:p>
    <w:p w14:paraId="411BBB62" w14:textId="312671E3" w:rsidR="00821FE0" w:rsidRPr="00AF495F" w:rsidRDefault="00821FE0" w:rsidP="00282BD9">
      <w:pPr>
        <w:pStyle w:val="ListParagraph"/>
        <w:numPr>
          <w:ilvl w:val="0"/>
          <w:numId w:val="24"/>
        </w:numPr>
        <w:rPr>
          <w:rFonts w:ascii="Calibri" w:hAnsi="Calibri" w:cs="Arial"/>
          <w:sz w:val="20"/>
          <w:szCs w:val="20"/>
        </w:rPr>
      </w:pPr>
      <w:r w:rsidRPr="00AF495F">
        <w:rPr>
          <w:rFonts w:ascii="Calibri" w:hAnsi="Calibri" w:cs="Arial"/>
          <w:sz w:val="20"/>
          <w:szCs w:val="20"/>
        </w:rPr>
        <w:t>Isoflurane</w:t>
      </w:r>
    </w:p>
    <w:p w14:paraId="3136E778" w14:textId="38EEC68A" w:rsidR="00821FE0" w:rsidRPr="00AF495F" w:rsidRDefault="00821FE0" w:rsidP="00282BD9">
      <w:pPr>
        <w:pStyle w:val="ListParagraph"/>
        <w:numPr>
          <w:ilvl w:val="0"/>
          <w:numId w:val="24"/>
        </w:numPr>
        <w:rPr>
          <w:rFonts w:ascii="Calibri" w:hAnsi="Calibri" w:cs="Arial"/>
          <w:sz w:val="20"/>
          <w:szCs w:val="20"/>
        </w:rPr>
      </w:pPr>
      <w:r w:rsidRPr="00AF495F">
        <w:rPr>
          <w:rFonts w:ascii="Calibri" w:hAnsi="Calibri" w:cs="Arial"/>
          <w:sz w:val="20"/>
          <w:szCs w:val="20"/>
        </w:rPr>
        <w:t>Desflurane</w:t>
      </w:r>
    </w:p>
    <w:p w14:paraId="2AEBE649" w14:textId="24D5715B" w:rsidR="00821FE0" w:rsidRPr="00AF495F" w:rsidRDefault="00821FE0" w:rsidP="00282BD9">
      <w:pPr>
        <w:pStyle w:val="ListParagraph"/>
        <w:numPr>
          <w:ilvl w:val="0"/>
          <w:numId w:val="24"/>
        </w:numPr>
        <w:rPr>
          <w:rFonts w:ascii="Calibri" w:hAnsi="Calibri" w:cs="Arial"/>
          <w:sz w:val="20"/>
          <w:szCs w:val="20"/>
        </w:rPr>
      </w:pPr>
      <w:r w:rsidRPr="00AF495F">
        <w:rPr>
          <w:rFonts w:ascii="Calibri" w:hAnsi="Calibri" w:cs="Arial"/>
          <w:sz w:val="20"/>
          <w:szCs w:val="20"/>
        </w:rPr>
        <w:t>Nitrous Oxide</w:t>
      </w:r>
    </w:p>
    <w:p w14:paraId="3B436DBB" w14:textId="30199B29" w:rsidR="00821FE0" w:rsidRPr="00AF495F" w:rsidRDefault="00821FE0" w:rsidP="00282BD9">
      <w:pPr>
        <w:pStyle w:val="ListParagraph"/>
        <w:numPr>
          <w:ilvl w:val="0"/>
          <w:numId w:val="24"/>
        </w:numPr>
        <w:rPr>
          <w:rFonts w:ascii="Calibri" w:hAnsi="Calibri" w:cs="Arial"/>
          <w:sz w:val="20"/>
          <w:szCs w:val="20"/>
        </w:rPr>
      </w:pPr>
      <w:r w:rsidRPr="00AF495F">
        <w:rPr>
          <w:rFonts w:ascii="Calibri" w:hAnsi="Calibri" w:cs="Arial"/>
          <w:sz w:val="20"/>
          <w:szCs w:val="20"/>
        </w:rPr>
        <w:t>Halothane</w:t>
      </w:r>
    </w:p>
    <w:p w14:paraId="2B6A8268" w14:textId="77777777" w:rsidR="00821FE0" w:rsidRPr="00AF495F" w:rsidRDefault="00821FE0" w:rsidP="00821FE0">
      <w:pPr>
        <w:rPr>
          <w:rFonts w:ascii="Calibri" w:hAnsi="Calibri" w:cs="Arial"/>
          <w:sz w:val="20"/>
          <w:szCs w:val="20"/>
        </w:rPr>
      </w:pPr>
    </w:p>
    <w:p w14:paraId="61624364" w14:textId="18B64C93" w:rsidR="00821FE0" w:rsidRPr="00AF495F" w:rsidRDefault="00821FE0" w:rsidP="00821FE0">
      <w:pPr>
        <w:rPr>
          <w:rFonts w:ascii="Calibri" w:hAnsi="Calibri" w:cs="Arial"/>
          <w:sz w:val="20"/>
          <w:szCs w:val="20"/>
        </w:rPr>
      </w:pPr>
      <w:r w:rsidRPr="00AF495F">
        <w:rPr>
          <w:rFonts w:ascii="Calibri" w:hAnsi="Calibri" w:cs="Arial"/>
          <w:sz w:val="20"/>
          <w:szCs w:val="20"/>
        </w:rPr>
        <w:t>Opioids</w:t>
      </w:r>
    </w:p>
    <w:p w14:paraId="11C048D2" w14:textId="51A85043" w:rsidR="00821FE0" w:rsidRPr="00AF495F" w:rsidRDefault="00821FE0" w:rsidP="00282BD9">
      <w:pPr>
        <w:pStyle w:val="ListParagraph"/>
        <w:numPr>
          <w:ilvl w:val="0"/>
          <w:numId w:val="25"/>
        </w:numPr>
        <w:rPr>
          <w:rFonts w:ascii="Calibri" w:hAnsi="Calibri" w:cs="Arial"/>
          <w:sz w:val="20"/>
          <w:szCs w:val="20"/>
        </w:rPr>
      </w:pPr>
      <w:r w:rsidRPr="00AF495F">
        <w:rPr>
          <w:rFonts w:ascii="Calibri" w:hAnsi="Calibri" w:cs="Arial"/>
          <w:sz w:val="20"/>
          <w:szCs w:val="20"/>
        </w:rPr>
        <w:t>Oxycodone</w:t>
      </w:r>
    </w:p>
    <w:p w14:paraId="24A4644B" w14:textId="6711CA4A" w:rsidR="00821FE0" w:rsidRPr="00AF495F" w:rsidRDefault="00821FE0" w:rsidP="00282BD9">
      <w:pPr>
        <w:pStyle w:val="ListParagraph"/>
        <w:numPr>
          <w:ilvl w:val="0"/>
          <w:numId w:val="25"/>
        </w:numPr>
        <w:rPr>
          <w:rFonts w:ascii="Calibri" w:hAnsi="Calibri" w:cs="Arial"/>
          <w:sz w:val="20"/>
          <w:szCs w:val="20"/>
        </w:rPr>
      </w:pPr>
      <w:r w:rsidRPr="00AF495F">
        <w:rPr>
          <w:rFonts w:ascii="Calibri" w:hAnsi="Calibri" w:cs="Arial"/>
          <w:sz w:val="20"/>
          <w:szCs w:val="20"/>
        </w:rPr>
        <w:t>Fentanyl</w:t>
      </w:r>
    </w:p>
    <w:p w14:paraId="411BEAF7" w14:textId="46BC678F" w:rsidR="00821FE0" w:rsidRPr="00AF495F" w:rsidRDefault="00821FE0" w:rsidP="00282BD9">
      <w:pPr>
        <w:pStyle w:val="ListParagraph"/>
        <w:numPr>
          <w:ilvl w:val="0"/>
          <w:numId w:val="25"/>
        </w:numPr>
        <w:rPr>
          <w:rFonts w:ascii="Calibri" w:hAnsi="Calibri" w:cs="Arial"/>
          <w:sz w:val="20"/>
          <w:szCs w:val="20"/>
        </w:rPr>
      </w:pPr>
      <w:r w:rsidRPr="00AF495F">
        <w:rPr>
          <w:rFonts w:ascii="Calibri" w:hAnsi="Calibri" w:cs="Arial"/>
          <w:sz w:val="20"/>
          <w:szCs w:val="20"/>
        </w:rPr>
        <w:t>Morphine</w:t>
      </w:r>
    </w:p>
    <w:p w14:paraId="308A5A71" w14:textId="07B0A61A" w:rsidR="00821FE0" w:rsidRPr="00AF495F" w:rsidRDefault="00821FE0" w:rsidP="00282BD9">
      <w:pPr>
        <w:pStyle w:val="ListParagraph"/>
        <w:numPr>
          <w:ilvl w:val="0"/>
          <w:numId w:val="25"/>
        </w:numPr>
        <w:rPr>
          <w:rFonts w:ascii="Calibri" w:hAnsi="Calibri" w:cs="Arial"/>
          <w:sz w:val="20"/>
          <w:szCs w:val="20"/>
        </w:rPr>
      </w:pPr>
      <w:r w:rsidRPr="00AF495F">
        <w:rPr>
          <w:rFonts w:ascii="Calibri" w:hAnsi="Calibri" w:cs="Arial"/>
          <w:sz w:val="20"/>
          <w:szCs w:val="20"/>
        </w:rPr>
        <w:t>Buprenorphine</w:t>
      </w:r>
    </w:p>
    <w:p w14:paraId="44DDAFDE" w14:textId="360D51A3" w:rsidR="00821FE0" w:rsidRPr="00AF495F" w:rsidRDefault="00821FE0" w:rsidP="00282BD9">
      <w:pPr>
        <w:pStyle w:val="ListParagraph"/>
        <w:numPr>
          <w:ilvl w:val="0"/>
          <w:numId w:val="25"/>
        </w:numPr>
        <w:rPr>
          <w:rFonts w:ascii="Calibri" w:hAnsi="Calibri" w:cs="Arial"/>
          <w:sz w:val="20"/>
          <w:szCs w:val="20"/>
        </w:rPr>
      </w:pPr>
      <w:r w:rsidRPr="00AF495F">
        <w:rPr>
          <w:rFonts w:ascii="Calibri" w:hAnsi="Calibri" w:cs="Arial"/>
          <w:sz w:val="20"/>
          <w:szCs w:val="20"/>
        </w:rPr>
        <w:t>Codeine</w:t>
      </w:r>
    </w:p>
    <w:p w14:paraId="1EE0EDBE" w14:textId="359EA0AA" w:rsidR="00821FE0" w:rsidRPr="00AF495F" w:rsidRDefault="00821FE0" w:rsidP="00282BD9">
      <w:pPr>
        <w:pStyle w:val="ListParagraph"/>
        <w:numPr>
          <w:ilvl w:val="0"/>
          <w:numId w:val="25"/>
        </w:numPr>
        <w:rPr>
          <w:rFonts w:ascii="Calibri" w:hAnsi="Calibri" w:cs="Arial"/>
          <w:sz w:val="20"/>
          <w:szCs w:val="20"/>
        </w:rPr>
      </w:pPr>
      <w:r w:rsidRPr="00AF495F">
        <w:rPr>
          <w:rFonts w:ascii="Calibri" w:hAnsi="Calibri" w:cs="Arial"/>
          <w:sz w:val="20"/>
          <w:szCs w:val="20"/>
        </w:rPr>
        <w:t>Tramadol</w:t>
      </w:r>
    </w:p>
    <w:p w14:paraId="3801BC39" w14:textId="77777777" w:rsidR="00821FE0" w:rsidRPr="00AF495F" w:rsidRDefault="00821FE0" w:rsidP="00821FE0">
      <w:pPr>
        <w:rPr>
          <w:rFonts w:ascii="Calibri" w:hAnsi="Calibri" w:cs="Arial"/>
          <w:sz w:val="20"/>
          <w:szCs w:val="20"/>
        </w:rPr>
      </w:pPr>
    </w:p>
    <w:p w14:paraId="218657F3" w14:textId="3465A359" w:rsidR="00821FE0" w:rsidRPr="00AF495F" w:rsidRDefault="00821FE0" w:rsidP="00821FE0">
      <w:pPr>
        <w:rPr>
          <w:rFonts w:ascii="Calibri" w:hAnsi="Calibri" w:cs="Arial"/>
          <w:sz w:val="20"/>
          <w:szCs w:val="20"/>
        </w:rPr>
      </w:pPr>
      <w:r w:rsidRPr="00AF495F">
        <w:rPr>
          <w:rFonts w:ascii="Calibri" w:hAnsi="Calibri" w:cs="Arial"/>
          <w:sz w:val="20"/>
          <w:szCs w:val="20"/>
        </w:rPr>
        <w:t>Muscle Relaxants</w:t>
      </w:r>
    </w:p>
    <w:p w14:paraId="6CE8E2F4" w14:textId="77777777" w:rsidR="00821FE0" w:rsidRPr="00AF495F" w:rsidRDefault="00821FE0" w:rsidP="00821FE0">
      <w:pPr>
        <w:rPr>
          <w:rFonts w:ascii="Calibri" w:hAnsi="Calibri" w:cs="Arial"/>
          <w:sz w:val="20"/>
          <w:szCs w:val="20"/>
        </w:rPr>
      </w:pPr>
      <w:proofErr w:type="spellStart"/>
      <w:r w:rsidRPr="00AF495F">
        <w:rPr>
          <w:rFonts w:ascii="Calibri" w:hAnsi="Calibri" w:cs="Arial"/>
          <w:sz w:val="20"/>
          <w:szCs w:val="20"/>
        </w:rPr>
        <w:t>Depolarising</w:t>
      </w:r>
      <w:proofErr w:type="spellEnd"/>
    </w:p>
    <w:p w14:paraId="39E8D5FA" w14:textId="3D57A453" w:rsidR="00821FE0" w:rsidRPr="00AF495F" w:rsidRDefault="00821FE0" w:rsidP="00282BD9">
      <w:pPr>
        <w:pStyle w:val="ListParagraph"/>
        <w:numPr>
          <w:ilvl w:val="0"/>
          <w:numId w:val="22"/>
        </w:numPr>
        <w:rPr>
          <w:rFonts w:ascii="Calibri" w:hAnsi="Calibri" w:cs="Arial"/>
          <w:sz w:val="20"/>
          <w:szCs w:val="20"/>
        </w:rPr>
      </w:pPr>
      <w:r w:rsidRPr="00AF495F">
        <w:rPr>
          <w:rFonts w:ascii="Calibri" w:hAnsi="Calibri" w:cs="Arial"/>
          <w:sz w:val="20"/>
          <w:szCs w:val="20"/>
        </w:rPr>
        <w:t>Suxamethonium</w:t>
      </w:r>
    </w:p>
    <w:p w14:paraId="6647DD64" w14:textId="5775102D" w:rsidR="00821FE0" w:rsidRPr="00AF495F" w:rsidRDefault="00821FE0" w:rsidP="00821FE0">
      <w:pPr>
        <w:rPr>
          <w:rFonts w:ascii="Calibri" w:hAnsi="Calibri" w:cs="Arial"/>
          <w:sz w:val="20"/>
          <w:szCs w:val="20"/>
        </w:rPr>
      </w:pPr>
      <w:r w:rsidRPr="00AF495F">
        <w:rPr>
          <w:rFonts w:ascii="Calibri" w:hAnsi="Calibri" w:cs="Arial"/>
          <w:sz w:val="20"/>
          <w:szCs w:val="20"/>
        </w:rPr>
        <w:t>Non-</w:t>
      </w:r>
      <w:proofErr w:type="spellStart"/>
      <w:r w:rsidRPr="00AF495F">
        <w:rPr>
          <w:rFonts w:ascii="Calibri" w:hAnsi="Calibri" w:cs="Arial"/>
          <w:sz w:val="20"/>
          <w:szCs w:val="20"/>
        </w:rPr>
        <w:t>Depolarising</w:t>
      </w:r>
      <w:proofErr w:type="spellEnd"/>
    </w:p>
    <w:p w14:paraId="6E052BFA" w14:textId="40FA8004" w:rsidR="00821FE0" w:rsidRPr="00AF495F" w:rsidRDefault="00821FE0" w:rsidP="00282BD9">
      <w:pPr>
        <w:pStyle w:val="ListParagraph"/>
        <w:numPr>
          <w:ilvl w:val="0"/>
          <w:numId w:val="22"/>
        </w:numPr>
        <w:rPr>
          <w:rFonts w:ascii="Calibri" w:hAnsi="Calibri" w:cs="Arial"/>
          <w:sz w:val="20"/>
          <w:szCs w:val="20"/>
        </w:rPr>
      </w:pPr>
      <w:proofErr w:type="spellStart"/>
      <w:r w:rsidRPr="00AF495F">
        <w:rPr>
          <w:rFonts w:ascii="Calibri" w:hAnsi="Calibri" w:cs="Arial"/>
          <w:sz w:val="20"/>
          <w:szCs w:val="20"/>
        </w:rPr>
        <w:t>Aminosterroids</w:t>
      </w:r>
      <w:proofErr w:type="spellEnd"/>
    </w:p>
    <w:p w14:paraId="3A386AC5" w14:textId="0E6C5440" w:rsidR="00821FE0" w:rsidRPr="00AF495F" w:rsidRDefault="00821FE0" w:rsidP="00282BD9">
      <w:pPr>
        <w:pStyle w:val="ListParagraph"/>
        <w:numPr>
          <w:ilvl w:val="1"/>
          <w:numId w:val="22"/>
        </w:numPr>
        <w:rPr>
          <w:rFonts w:ascii="Calibri" w:hAnsi="Calibri" w:cs="Arial"/>
          <w:sz w:val="20"/>
          <w:szCs w:val="20"/>
        </w:rPr>
      </w:pPr>
      <w:r w:rsidRPr="00AF495F">
        <w:rPr>
          <w:rFonts w:ascii="Calibri" w:hAnsi="Calibri" w:cs="Arial"/>
          <w:sz w:val="20"/>
          <w:szCs w:val="20"/>
        </w:rPr>
        <w:t>Rocuronium</w:t>
      </w:r>
    </w:p>
    <w:p w14:paraId="650DE1FB" w14:textId="5958C5C4" w:rsidR="00821FE0" w:rsidRPr="00AF495F" w:rsidRDefault="00821FE0" w:rsidP="00282BD9">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Vecuronium</w:t>
      </w:r>
      <w:proofErr w:type="spellEnd"/>
    </w:p>
    <w:p w14:paraId="60A353CA" w14:textId="75F88AA9" w:rsidR="00821FE0" w:rsidRPr="00AF495F" w:rsidRDefault="00821FE0" w:rsidP="00282BD9">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Pancuronium</w:t>
      </w:r>
      <w:proofErr w:type="spellEnd"/>
    </w:p>
    <w:p w14:paraId="3DA7C5EC" w14:textId="582EFE89" w:rsidR="00821FE0" w:rsidRPr="00AF495F" w:rsidRDefault="00821FE0" w:rsidP="00282BD9">
      <w:pPr>
        <w:pStyle w:val="ListParagraph"/>
        <w:numPr>
          <w:ilvl w:val="0"/>
          <w:numId w:val="22"/>
        </w:numPr>
        <w:rPr>
          <w:rFonts w:ascii="Calibri" w:hAnsi="Calibri" w:cs="Arial"/>
          <w:sz w:val="20"/>
          <w:szCs w:val="20"/>
        </w:rPr>
      </w:pPr>
      <w:proofErr w:type="spellStart"/>
      <w:r w:rsidRPr="00AF495F">
        <w:rPr>
          <w:rFonts w:ascii="Calibri" w:hAnsi="Calibri" w:cs="Arial"/>
          <w:sz w:val="20"/>
          <w:szCs w:val="20"/>
        </w:rPr>
        <w:t>Benzylisoquinolones</w:t>
      </w:r>
      <w:proofErr w:type="spellEnd"/>
    </w:p>
    <w:p w14:paraId="1DE7BE77" w14:textId="0604809B" w:rsidR="00821FE0" w:rsidRPr="00AF495F" w:rsidRDefault="00821FE0" w:rsidP="00282BD9">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Atracurium</w:t>
      </w:r>
      <w:proofErr w:type="spellEnd"/>
    </w:p>
    <w:p w14:paraId="5E8295E6" w14:textId="6216559C" w:rsidR="00821FE0" w:rsidRPr="00AF495F" w:rsidRDefault="00821FE0" w:rsidP="00282BD9">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Cisatracurium</w:t>
      </w:r>
      <w:proofErr w:type="spellEnd"/>
    </w:p>
    <w:p w14:paraId="75C666E3" w14:textId="2A339337" w:rsidR="00821FE0" w:rsidRPr="00AF495F" w:rsidRDefault="00821FE0" w:rsidP="00282BD9">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Mivatracuirum</w:t>
      </w:r>
      <w:proofErr w:type="spellEnd"/>
    </w:p>
    <w:p w14:paraId="0DDF3CA3" w14:textId="1E320C52" w:rsidR="00821FE0" w:rsidRPr="00AF495F" w:rsidRDefault="00282BD9" w:rsidP="00282BD9">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T</w:t>
      </w:r>
      <w:r w:rsidR="00821FE0" w:rsidRPr="00AF495F">
        <w:rPr>
          <w:rFonts w:ascii="Calibri" w:hAnsi="Calibri" w:cs="Arial"/>
          <w:sz w:val="20"/>
          <w:szCs w:val="20"/>
        </w:rPr>
        <w:t>ubocurarine</w:t>
      </w:r>
      <w:proofErr w:type="spellEnd"/>
    </w:p>
    <w:p w14:paraId="2BA3899F" w14:textId="06E92619" w:rsidR="00282BD9" w:rsidRPr="00AF495F" w:rsidRDefault="00282BD9" w:rsidP="00282BD9">
      <w:pPr>
        <w:rPr>
          <w:rFonts w:ascii="Calibri" w:hAnsi="Calibri" w:cs="Arial"/>
          <w:sz w:val="20"/>
          <w:szCs w:val="20"/>
        </w:rPr>
      </w:pPr>
      <w:r w:rsidRPr="00AF495F">
        <w:rPr>
          <w:rFonts w:ascii="Calibri" w:hAnsi="Calibri" w:cs="Arial"/>
          <w:sz w:val="20"/>
          <w:szCs w:val="20"/>
        </w:rPr>
        <w:t>Reversal Drugs</w:t>
      </w:r>
    </w:p>
    <w:p w14:paraId="484CE952" w14:textId="1222B730" w:rsidR="00282BD9" w:rsidRPr="00AF495F" w:rsidRDefault="00282BD9" w:rsidP="00282BD9">
      <w:pPr>
        <w:pStyle w:val="ListParagraph"/>
        <w:numPr>
          <w:ilvl w:val="0"/>
          <w:numId w:val="40"/>
        </w:numPr>
        <w:rPr>
          <w:rFonts w:ascii="Calibri" w:hAnsi="Calibri" w:cs="Arial"/>
          <w:sz w:val="20"/>
          <w:szCs w:val="20"/>
        </w:rPr>
      </w:pPr>
      <w:r w:rsidRPr="00AF495F">
        <w:rPr>
          <w:rFonts w:ascii="Calibri" w:hAnsi="Calibri" w:cs="Arial"/>
          <w:sz w:val="20"/>
          <w:szCs w:val="20"/>
        </w:rPr>
        <w:t>Neostigmine</w:t>
      </w:r>
    </w:p>
    <w:p w14:paraId="499FCA5A" w14:textId="1D3CF0E8" w:rsidR="00282BD9" w:rsidRPr="00AF495F" w:rsidRDefault="00282BD9" w:rsidP="00282BD9">
      <w:pPr>
        <w:pStyle w:val="ListParagraph"/>
        <w:numPr>
          <w:ilvl w:val="0"/>
          <w:numId w:val="40"/>
        </w:numPr>
        <w:rPr>
          <w:rFonts w:ascii="Calibri" w:hAnsi="Calibri" w:cs="Arial"/>
          <w:sz w:val="20"/>
          <w:szCs w:val="20"/>
        </w:rPr>
      </w:pPr>
      <w:proofErr w:type="spellStart"/>
      <w:r w:rsidRPr="00AF495F">
        <w:rPr>
          <w:rFonts w:ascii="Calibri" w:hAnsi="Calibri" w:cs="Arial"/>
          <w:sz w:val="20"/>
          <w:szCs w:val="20"/>
        </w:rPr>
        <w:t>Sugammadex</w:t>
      </w:r>
      <w:proofErr w:type="spellEnd"/>
    </w:p>
    <w:p w14:paraId="58DA73C5" w14:textId="77777777" w:rsidR="00282BD9" w:rsidRPr="00AF495F" w:rsidRDefault="00282BD9" w:rsidP="00282BD9">
      <w:pPr>
        <w:rPr>
          <w:rFonts w:ascii="Calibri" w:hAnsi="Calibri" w:cs="Arial"/>
          <w:sz w:val="20"/>
          <w:szCs w:val="20"/>
        </w:rPr>
      </w:pPr>
    </w:p>
    <w:p w14:paraId="2B5C16F3" w14:textId="39673AF0" w:rsidR="00282BD9" w:rsidRPr="00AF495F" w:rsidRDefault="00282BD9" w:rsidP="00282BD9">
      <w:pPr>
        <w:rPr>
          <w:rFonts w:ascii="Calibri" w:hAnsi="Calibri" w:cs="Arial"/>
          <w:sz w:val="20"/>
          <w:szCs w:val="20"/>
        </w:rPr>
      </w:pPr>
      <w:r w:rsidRPr="00AF495F">
        <w:rPr>
          <w:rFonts w:ascii="Calibri" w:hAnsi="Calibri" w:cs="Arial"/>
          <w:sz w:val="20"/>
          <w:szCs w:val="20"/>
        </w:rPr>
        <w:t>Antiemetic agents</w:t>
      </w:r>
    </w:p>
    <w:p w14:paraId="1B7FADA5" w14:textId="76679FAC" w:rsidR="00282BD9" w:rsidRPr="00AF495F" w:rsidRDefault="00282BD9" w:rsidP="00282BD9">
      <w:pPr>
        <w:pStyle w:val="ListParagraph"/>
        <w:numPr>
          <w:ilvl w:val="0"/>
          <w:numId w:val="41"/>
        </w:numPr>
        <w:rPr>
          <w:rFonts w:ascii="Calibri" w:hAnsi="Calibri" w:cs="Arial"/>
          <w:sz w:val="20"/>
          <w:szCs w:val="20"/>
        </w:rPr>
      </w:pPr>
      <w:proofErr w:type="spellStart"/>
      <w:r w:rsidRPr="00AF495F">
        <w:rPr>
          <w:rFonts w:ascii="Calibri" w:hAnsi="Calibri" w:cs="Arial"/>
          <w:sz w:val="20"/>
          <w:szCs w:val="20"/>
        </w:rPr>
        <w:t>Antidopaminergic</w:t>
      </w:r>
      <w:proofErr w:type="spellEnd"/>
    </w:p>
    <w:p w14:paraId="0C355E19" w14:textId="529F33D7" w:rsidR="00282BD9" w:rsidRPr="00AF495F" w:rsidRDefault="00282BD9" w:rsidP="00282BD9">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Droperidol</w:t>
      </w:r>
      <w:proofErr w:type="spellEnd"/>
    </w:p>
    <w:p w14:paraId="00658B57" w14:textId="1E9FC8C7" w:rsidR="00282BD9" w:rsidRPr="00AF495F" w:rsidRDefault="00282BD9" w:rsidP="00282BD9">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Prochlorperazine</w:t>
      </w:r>
      <w:proofErr w:type="spellEnd"/>
    </w:p>
    <w:p w14:paraId="40949187" w14:textId="0653AF44" w:rsidR="00282BD9" w:rsidRPr="00AF495F" w:rsidRDefault="00282BD9" w:rsidP="00282BD9">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Metaclopramide</w:t>
      </w:r>
      <w:proofErr w:type="spellEnd"/>
    </w:p>
    <w:p w14:paraId="72E640DF" w14:textId="26D3CC07" w:rsidR="00282BD9" w:rsidRPr="00AF495F" w:rsidRDefault="00282BD9" w:rsidP="00282BD9">
      <w:pPr>
        <w:pStyle w:val="ListParagraph"/>
        <w:numPr>
          <w:ilvl w:val="0"/>
          <w:numId w:val="41"/>
        </w:numPr>
        <w:rPr>
          <w:rFonts w:ascii="Calibri" w:hAnsi="Calibri" w:cs="Arial"/>
          <w:sz w:val="20"/>
          <w:szCs w:val="20"/>
        </w:rPr>
      </w:pPr>
      <w:proofErr w:type="spellStart"/>
      <w:r w:rsidRPr="00AF495F">
        <w:rPr>
          <w:rFonts w:ascii="Calibri" w:hAnsi="Calibri" w:cs="Arial"/>
          <w:sz w:val="20"/>
          <w:szCs w:val="20"/>
        </w:rPr>
        <w:t>Antiserotinergic</w:t>
      </w:r>
      <w:proofErr w:type="spellEnd"/>
    </w:p>
    <w:p w14:paraId="537767BE" w14:textId="081FF5BC" w:rsidR="00282BD9" w:rsidRPr="00AF495F" w:rsidRDefault="00282BD9" w:rsidP="00282BD9">
      <w:pPr>
        <w:pStyle w:val="ListParagraph"/>
        <w:numPr>
          <w:ilvl w:val="1"/>
          <w:numId w:val="41"/>
        </w:numPr>
        <w:rPr>
          <w:rFonts w:ascii="Calibri" w:hAnsi="Calibri" w:cs="Arial"/>
          <w:sz w:val="20"/>
          <w:szCs w:val="20"/>
        </w:rPr>
      </w:pPr>
      <w:r w:rsidRPr="00AF495F">
        <w:rPr>
          <w:rFonts w:ascii="Calibri" w:hAnsi="Calibri" w:cs="Arial"/>
          <w:sz w:val="20"/>
          <w:szCs w:val="20"/>
        </w:rPr>
        <w:t>Ondansetron</w:t>
      </w:r>
    </w:p>
    <w:p w14:paraId="2646E084" w14:textId="4B753BDD" w:rsidR="00282BD9" w:rsidRPr="00AF495F" w:rsidRDefault="00282BD9" w:rsidP="00282BD9">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Tropisetron</w:t>
      </w:r>
      <w:proofErr w:type="spellEnd"/>
    </w:p>
    <w:p w14:paraId="4D22CF3D" w14:textId="1EE70006" w:rsidR="00282BD9" w:rsidRPr="00AF495F" w:rsidRDefault="00282BD9" w:rsidP="00282BD9">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Granisetron</w:t>
      </w:r>
      <w:proofErr w:type="spellEnd"/>
    </w:p>
    <w:p w14:paraId="6B866BEB" w14:textId="42D80BF2" w:rsidR="00282BD9" w:rsidRPr="00AF495F" w:rsidRDefault="00282BD9" w:rsidP="00282BD9">
      <w:pPr>
        <w:pStyle w:val="ListParagraph"/>
        <w:numPr>
          <w:ilvl w:val="0"/>
          <w:numId w:val="41"/>
        </w:numPr>
        <w:rPr>
          <w:rFonts w:ascii="Calibri" w:hAnsi="Calibri" w:cs="Arial"/>
          <w:sz w:val="20"/>
          <w:szCs w:val="20"/>
        </w:rPr>
      </w:pPr>
      <w:r w:rsidRPr="00AF495F">
        <w:rPr>
          <w:rFonts w:ascii="Calibri" w:hAnsi="Calibri" w:cs="Arial"/>
          <w:sz w:val="20"/>
          <w:szCs w:val="20"/>
        </w:rPr>
        <w:t>Anticholinergic</w:t>
      </w:r>
    </w:p>
    <w:p w14:paraId="1EF89E27" w14:textId="746E480B" w:rsidR="00282BD9" w:rsidRPr="00AF495F" w:rsidRDefault="00282BD9" w:rsidP="00282BD9">
      <w:pPr>
        <w:pStyle w:val="ListParagraph"/>
        <w:numPr>
          <w:ilvl w:val="1"/>
          <w:numId w:val="41"/>
        </w:numPr>
        <w:rPr>
          <w:rFonts w:ascii="Calibri" w:hAnsi="Calibri" w:cs="Arial"/>
          <w:sz w:val="20"/>
          <w:szCs w:val="20"/>
        </w:rPr>
      </w:pPr>
      <w:r w:rsidRPr="00AF495F">
        <w:rPr>
          <w:rFonts w:ascii="Calibri" w:hAnsi="Calibri" w:cs="Arial"/>
          <w:sz w:val="20"/>
          <w:szCs w:val="20"/>
        </w:rPr>
        <w:t>Hyoscine</w:t>
      </w:r>
    </w:p>
    <w:p w14:paraId="754F0B38" w14:textId="2A814400" w:rsidR="00282BD9" w:rsidRPr="00AF495F" w:rsidRDefault="00282BD9" w:rsidP="00282BD9">
      <w:pPr>
        <w:pStyle w:val="ListParagraph"/>
        <w:numPr>
          <w:ilvl w:val="0"/>
          <w:numId w:val="41"/>
        </w:numPr>
        <w:rPr>
          <w:rFonts w:ascii="Calibri" w:hAnsi="Calibri" w:cs="Arial"/>
          <w:sz w:val="20"/>
          <w:szCs w:val="20"/>
        </w:rPr>
      </w:pPr>
      <w:r w:rsidRPr="00AF495F">
        <w:rPr>
          <w:rFonts w:ascii="Calibri" w:hAnsi="Calibri" w:cs="Arial"/>
          <w:sz w:val="20"/>
          <w:szCs w:val="20"/>
        </w:rPr>
        <w:t>Antihistamines</w:t>
      </w:r>
    </w:p>
    <w:p w14:paraId="45CED2FE" w14:textId="5DB29176" w:rsidR="00282BD9" w:rsidRPr="00AF495F" w:rsidRDefault="00282BD9" w:rsidP="00282BD9">
      <w:pPr>
        <w:pStyle w:val="ListParagraph"/>
        <w:numPr>
          <w:ilvl w:val="1"/>
          <w:numId w:val="41"/>
        </w:numPr>
        <w:rPr>
          <w:rFonts w:ascii="Calibri" w:hAnsi="Calibri" w:cs="Arial"/>
          <w:sz w:val="20"/>
          <w:szCs w:val="20"/>
        </w:rPr>
      </w:pPr>
      <w:r w:rsidRPr="00AF495F">
        <w:rPr>
          <w:rFonts w:ascii="Calibri" w:hAnsi="Calibri" w:cs="Arial"/>
          <w:sz w:val="20"/>
          <w:szCs w:val="20"/>
        </w:rPr>
        <w:t>Promethazine</w:t>
      </w:r>
    </w:p>
    <w:p w14:paraId="3C1A72CA" w14:textId="6908CFD2" w:rsidR="00282BD9" w:rsidRPr="00AF495F" w:rsidRDefault="00282BD9" w:rsidP="00282BD9">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Cyclizine</w:t>
      </w:r>
      <w:proofErr w:type="spellEnd"/>
    </w:p>
    <w:p w14:paraId="26835328" w14:textId="7B484FCD" w:rsidR="00282BD9" w:rsidRPr="00AF495F" w:rsidRDefault="00282BD9" w:rsidP="00282BD9">
      <w:pPr>
        <w:pStyle w:val="ListParagraph"/>
        <w:numPr>
          <w:ilvl w:val="0"/>
          <w:numId w:val="41"/>
        </w:numPr>
        <w:rPr>
          <w:rFonts w:ascii="Calibri" w:hAnsi="Calibri" w:cs="Arial"/>
          <w:sz w:val="20"/>
          <w:szCs w:val="20"/>
        </w:rPr>
      </w:pPr>
      <w:r w:rsidRPr="00AF495F">
        <w:rPr>
          <w:rFonts w:ascii="Calibri" w:hAnsi="Calibri" w:cs="Arial"/>
          <w:sz w:val="20"/>
          <w:szCs w:val="20"/>
        </w:rPr>
        <w:t>Steroids</w:t>
      </w:r>
    </w:p>
    <w:p w14:paraId="12199A7C" w14:textId="202A53A0" w:rsidR="00282BD9" w:rsidRPr="00AF495F" w:rsidRDefault="00282BD9" w:rsidP="00282BD9">
      <w:pPr>
        <w:pStyle w:val="ListParagraph"/>
        <w:numPr>
          <w:ilvl w:val="1"/>
          <w:numId w:val="41"/>
        </w:numPr>
        <w:rPr>
          <w:rFonts w:ascii="Calibri" w:hAnsi="Calibri" w:cs="Arial"/>
          <w:sz w:val="20"/>
          <w:szCs w:val="20"/>
        </w:rPr>
      </w:pPr>
      <w:r w:rsidRPr="00AF495F">
        <w:rPr>
          <w:rFonts w:ascii="Calibri" w:hAnsi="Calibri" w:cs="Arial"/>
          <w:sz w:val="20"/>
          <w:szCs w:val="20"/>
        </w:rPr>
        <w:t>Dexamethasone</w:t>
      </w:r>
    </w:p>
    <w:p w14:paraId="5AEC6962" w14:textId="77777777" w:rsidR="00821FE0" w:rsidRPr="00AF495F" w:rsidRDefault="00821FE0" w:rsidP="00821FE0">
      <w:pPr>
        <w:rPr>
          <w:rFonts w:ascii="Calibri" w:hAnsi="Calibri" w:cs="Arial"/>
          <w:sz w:val="20"/>
          <w:szCs w:val="20"/>
        </w:rPr>
      </w:pPr>
    </w:p>
    <w:p w14:paraId="338B9F55" w14:textId="77777777" w:rsidR="00821FE0" w:rsidRPr="00AF495F" w:rsidRDefault="00821FE0" w:rsidP="00821FE0">
      <w:pPr>
        <w:rPr>
          <w:rFonts w:ascii="Calibri" w:hAnsi="Calibri" w:cs="Arial"/>
          <w:sz w:val="20"/>
          <w:szCs w:val="20"/>
        </w:rPr>
      </w:pPr>
    </w:p>
    <w:p w14:paraId="19520790" w14:textId="77777777" w:rsidR="00AF495F" w:rsidRDefault="00AF495F">
      <w:pPr>
        <w:rPr>
          <w:rFonts w:ascii="Calibri" w:hAnsi="Calibri" w:cs="Arial"/>
          <w:b/>
          <w:sz w:val="20"/>
          <w:szCs w:val="20"/>
          <w:u w:val="single"/>
        </w:rPr>
      </w:pPr>
      <w:r>
        <w:rPr>
          <w:rFonts w:ascii="Calibri" w:hAnsi="Calibri" w:cs="Arial"/>
          <w:b/>
          <w:sz w:val="20"/>
          <w:szCs w:val="20"/>
          <w:u w:val="single"/>
        </w:rPr>
        <w:br w:type="page"/>
      </w:r>
    </w:p>
    <w:p w14:paraId="473B3550" w14:textId="6439D29F" w:rsidR="002A4E90" w:rsidRPr="00AF495F" w:rsidRDefault="002A4E90" w:rsidP="002A4E90">
      <w:pPr>
        <w:rPr>
          <w:rFonts w:ascii="Calibri" w:hAnsi="Calibri" w:cs="Arial"/>
          <w:b/>
          <w:sz w:val="20"/>
          <w:szCs w:val="20"/>
          <w:u w:val="single"/>
        </w:rPr>
      </w:pPr>
      <w:r w:rsidRPr="00AF495F">
        <w:rPr>
          <w:rFonts w:ascii="Calibri" w:hAnsi="Calibri" w:cs="Arial"/>
          <w:b/>
          <w:sz w:val="20"/>
          <w:szCs w:val="20"/>
          <w:u w:val="single"/>
        </w:rPr>
        <w:t>Sedative/hypnotic agents</w:t>
      </w:r>
    </w:p>
    <w:p w14:paraId="5AC3E635" w14:textId="77777777" w:rsidR="007145D9" w:rsidRPr="00AF495F" w:rsidRDefault="007145D9" w:rsidP="002A4E90">
      <w:pPr>
        <w:rPr>
          <w:rFonts w:ascii="Calibri" w:hAnsi="Calibri" w:cs="Arial"/>
          <w:sz w:val="20"/>
          <w:szCs w:val="20"/>
          <w:u w:val="single"/>
        </w:rPr>
      </w:pPr>
    </w:p>
    <w:p w14:paraId="45790C83" w14:textId="4FE1DE3F" w:rsidR="002A4E90" w:rsidRPr="00AF495F" w:rsidRDefault="002A4E90" w:rsidP="002A4E90">
      <w:pPr>
        <w:rPr>
          <w:rFonts w:ascii="Calibri" w:hAnsi="Calibri" w:cs="Arial"/>
          <w:b/>
          <w:sz w:val="20"/>
          <w:szCs w:val="20"/>
          <w:u w:val="single"/>
        </w:rPr>
      </w:pPr>
      <w:r w:rsidRPr="00AF495F">
        <w:rPr>
          <w:rFonts w:ascii="Calibri" w:hAnsi="Calibri" w:cs="Arial"/>
          <w:b/>
          <w:sz w:val="20"/>
          <w:szCs w:val="20"/>
          <w:u w:val="single"/>
        </w:rPr>
        <w:t>Propofol</w:t>
      </w:r>
    </w:p>
    <w:p w14:paraId="267FEDA0" w14:textId="77777777" w:rsidR="00AE054E" w:rsidRPr="00AF495F" w:rsidRDefault="00AE054E" w:rsidP="00AE054E">
      <w:pPr>
        <w:rPr>
          <w:rFonts w:ascii="Calibri" w:hAnsi="Calibri"/>
          <w:sz w:val="20"/>
          <w:szCs w:val="20"/>
        </w:rPr>
      </w:pPr>
    </w:p>
    <w:p w14:paraId="204DBD0B" w14:textId="77777777" w:rsidR="00AE054E" w:rsidRPr="00AF495F" w:rsidRDefault="00AE054E" w:rsidP="00AE054E">
      <w:pPr>
        <w:rPr>
          <w:rFonts w:ascii="Calibri" w:hAnsi="Calibri"/>
          <w:sz w:val="20"/>
          <w:szCs w:val="20"/>
        </w:rPr>
      </w:pPr>
      <w:r w:rsidRPr="00AF495F">
        <w:rPr>
          <w:rFonts w:ascii="Calibri" w:hAnsi="Calibri"/>
          <w:sz w:val="20"/>
          <w:szCs w:val="20"/>
        </w:rPr>
        <w:t>Sterically hindered phenol used for induction and maintenance of anaesthesia and for sedation in both theatre and ICU. It also has a use in status epilepticus when other agents have failed.</w:t>
      </w:r>
    </w:p>
    <w:p w14:paraId="615A173A" w14:textId="77777777" w:rsidR="00AE054E" w:rsidRPr="00AF495F" w:rsidRDefault="00AE054E" w:rsidP="00AE054E">
      <w:pPr>
        <w:rPr>
          <w:rFonts w:ascii="Calibri" w:hAnsi="Calibri"/>
          <w:sz w:val="20"/>
          <w:szCs w:val="20"/>
        </w:rPr>
      </w:pPr>
      <w:r w:rsidRPr="00AF495F">
        <w:rPr>
          <w:rFonts w:ascii="Calibri" w:hAnsi="Calibri"/>
          <w:sz w:val="20"/>
          <w:szCs w:val="20"/>
        </w:rPr>
        <w:t>Insoluble in water but highly soluble in fat and requires preparation as a lipid emulsion.</w:t>
      </w:r>
    </w:p>
    <w:p w14:paraId="14CBE819" w14:textId="77777777" w:rsidR="00AE054E" w:rsidRPr="00AF495F" w:rsidRDefault="00AE054E" w:rsidP="00AE054E">
      <w:pPr>
        <w:rPr>
          <w:rFonts w:ascii="Calibri" w:hAnsi="Calibri"/>
          <w:sz w:val="20"/>
          <w:szCs w:val="20"/>
          <w:u w:val="single"/>
        </w:rPr>
      </w:pPr>
    </w:p>
    <w:p w14:paraId="6D93B9CE" w14:textId="77777777" w:rsidR="00AE054E" w:rsidRPr="00AF495F" w:rsidRDefault="00AE054E" w:rsidP="00AE054E">
      <w:pPr>
        <w:rPr>
          <w:rFonts w:ascii="Calibri" w:hAnsi="Calibri"/>
          <w:sz w:val="20"/>
          <w:szCs w:val="20"/>
          <w:u w:val="single"/>
        </w:rPr>
      </w:pPr>
    </w:p>
    <w:p w14:paraId="5839E9CE" w14:textId="77777777" w:rsidR="00AE054E" w:rsidRPr="00AF495F" w:rsidRDefault="00AE054E" w:rsidP="00AE054E">
      <w:pPr>
        <w:rPr>
          <w:rFonts w:ascii="Calibri" w:hAnsi="Calibri"/>
          <w:sz w:val="20"/>
          <w:szCs w:val="20"/>
          <w:u w:val="single"/>
        </w:rPr>
      </w:pPr>
      <w:r w:rsidRPr="00AF495F">
        <w:rPr>
          <w:rFonts w:ascii="Calibri" w:hAnsi="Calibri"/>
          <w:sz w:val="20"/>
          <w:szCs w:val="20"/>
          <w:u w:val="single"/>
        </w:rPr>
        <w:t>Mechanism of Action</w:t>
      </w:r>
    </w:p>
    <w:p w14:paraId="40CB6697" w14:textId="77777777" w:rsidR="00AE054E" w:rsidRPr="00AF495F" w:rsidRDefault="00AE054E" w:rsidP="00AE054E">
      <w:pPr>
        <w:rPr>
          <w:rFonts w:ascii="Calibri" w:hAnsi="Calibri" w:cs="Helvetica Neue"/>
          <w:color w:val="262626"/>
          <w:sz w:val="20"/>
          <w:szCs w:val="20"/>
        </w:rPr>
      </w:pPr>
      <w:r w:rsidRPr="00AF495F">
        <w:rPr>
          <w:rFonts w:ascii="Calibri" w:hAnsi="Calibri" w:cs="Helvetica Neue"/>
          <w:color w:val="262626"/>
          <w:sz w:val="20"/>
          <w:szCs w:val="20"/>
        </w:rPr>
        <w:t xml:space="preserve">The action of propofol involves a positive modulation of the inhibitory function of the neurotransmitter </w:t>
      </w:r>
      <w:proofErr w:type="spellStart"/>
      <w:r w:rsidRPr="00AF495F">
        <w:rPr>
          <w:rFonts w:ascii="Calibri" w:hAnsi="Calibri" w:cs="Helvetica Neue"/>
          <w:color w:val="262626"/>
          <w:sz w:val="20"/>
          <w:szCs w:val="20"/>
        </w:rPr>
        <w:t>gama</w:t>
      </w:r>
      <w:proofErr w:type="spellEnd"/>
      <w:r w:rsidRPr="00AF495F">
        <w:rPr>
          <w:rFonts w:ascii="Calibri" w:hAnsi="Calibri" w:cs="Helvetica Neue"/>
          <w:color w:val="262626"/>
          <w:sz w:val="20"/>
          <w:szCs w:val="20"/>
        </w:rPr>
        <w:t>-aminobutyric acid (GABA) through GABA-A receptors.</w:t>
      </w:r>
    </w:p>
    <w:p w14:paraId="574C12EA" w14:textId="77777777" w:rsidR="00AE054E" w:rsidRPr="00AF495F" w:rsidRDefault="00AE054E" w:rsidP="00AE054E">
      <w:pPr>
        <w:rPr>
          <w:rFonts w:ascii="Calibri" w:hAnsi="Calibri" w:cs="Helvetica Neue"/>
          <w:color w:val="262626"/>
          <w:sz w:val="20"/>
          <w:szCs w:val="20"/>
          <w:u w:val="single"/>
        </w:rPr>
      </w:pPr>
    </w:p>
    <w:p w14:paraId="562B9821" w14:textId="77777777" w:rsidR="00AE054E" w:rsidRPr="00AF495F" w:rsidRDefault="00AE054E" w:rsidP="00AE054E">
      <w:pPr>
        <w:rPr>
          <w:rFonts w:ascii="Calibri" w:hAnsi="Calibri" w:cs="Helvetica Neue"/>
          <w:color w:val="262626"/>
          <w:sz w:val="20"/>
          <w:szCs w:val="20"/>
          <w:u w:val="single"/>
        </w:rPr>
      </w:pPr>
      <w:r w:rsidRPr="00AF495F">
        <w:rPr>
          <w:rFonts w:ascii="Calibri" w:hAnsi="Calibri" w:cs="Helvetica Neue"/>
          <w:color w:val="262626"/>
          <w:sz w:val="20"/>
          <w:szCs w:val="20"/>
          <w:u w:val="single"/>
        </w:rPr>
        <w:t>Induction Dose</w:t>
      </w:r>
    </w:p>
    <w:p w14:paraId="61780BB1" w14:textId="77777777" w:rsidR="00AE054E" w:rsidRPr="00AF495F" w:rsidRDefault="00AE054E" w:rsidP="00AE054E">
      <w:pPr>
        <w:rPr>
          <w:rFonts w:ascii="Calibri" w:hAnsi="Calibri" w:cs="Helvetica Neue"/>
          <w:color w:val="262626"/>
          <w:sz w:val="20"/>
          <w:szCs w:val="20"/>
        </w:rPr>
      </w:pPr>
      <w:r w:rsidRPr="00AF495F">
        <w:rPr>
          <w:rFonts w:ascii="Calibri" w:hAnsi="Calibri" w:cs="Helvetica Neue"/>
          <w:color w:val="262626"/>
          <w:sz w:val="20"/>
          <w:szCs w:val="20"/>
        </w:rPr>
        <w:t>1.5-2.5mg/kg</w:t>
      </w:r>
    </w:p>
    <w:p w14:paraId="1C7E773F" w14:textId="77777777" w:rsidR="00AE054E" w:rsidRPr="00AF495F" w:rsidRDefault="00AE054E" w:rsidP="00AE054E">
      <w:pPr>
        <w:rPr>
          <w:rFonts w:ascii="Calibri" w:hAnsi="Calibri" w:cs="Helvetica Neue"/>
          <w:color w:val="262626"/>
          <w:sz w:val="20"/>
          <w:szCs w:val="20"/>
          <w:u w:val="single"/>
        </w:rPr>
      </w:pPr>
    </w:p>
    <w:p w14:paraId="5565801B" w14:textId="77777777" w:rsidR="00AE054E" w:rsidRPr="00AF495F" w:rsidRDefault="00AE054E" w:rsidP="00AE054E">
      <w:pPr>
        <w:rPr>
          <w:rFonts w:ascii="Calibri" w:hAnsi="Calibri" w:cs="Helvetica Neue"/>
          <w:color w:val="262626"/>
          <w:sz w:val="20"/>
          <w:szCs w:val="20"/>
          <w:u w:val="single"/>
        </w:rPr>
      </w:pPr>
      <w:r w:rsidRPr="00AF495F">
        <w:rPr>
          <w:rFonts w:ascii="Calibri" w:hAnsi="Calibri" w:cs="Helvetica Neue"/>
          <w:color w:val="262626"/>
          <w:sz w:val="20"/>
          <w:szCs w:val="20"/>
          <w:u w:val="single"/>
        </w:rPr>
        <w:t>Maintenance</w:t>
      </w:r>
    </w:p>
    <w:p w14:paraId="31F080D9" w14:textId="77777777" w:rsidR="00AE054E" w:rsidRPr="00AF495F" w:rsidRDefault="00AE054E" w:rsidP="00AE054E">
      <w:pPr>
        <w:rPr>
          <w:rFonts w:ascii="Calibri" w:hAnsi="Calibri" w:cs="Helvetica Neue"/>
          <w:color w:val="262626"/>
          <w:sz w:val="20"/>
          <w:szCs w:val="20"/>
        </w:rPr>
      </w:pPr>
      <w:r w:rsidRPr="00AF495F">
        <w:rPr>
          <w:rFonts w:ascii="Calibri" w:hAnsi="Calibri" w:cs="Helvetica Neue"/>
          <w:color w:val="262626"/>
          <w:sz w:val="20"/>
          <w:szCs w:val="20"/>
        </w:rPr>
        <w:t>Up to 4mg/kg but can be higher in younger patients</w:t>
      </w:r>
    </w:p>
    <w:p w14:paraId="3AB1765E" w14:textId="77777777" w:rsidR="00AE054E" w:rsidRPr="00AF495F" w:rsidRDefault="00AE054E" w:rsidP="00AE054E">
      <w:pPr>
        <w:rPr>
          <w:rFonts w:ascii="Calibri" w:hAnsi="Calibri" w:cs="Helvetica Neue"/>
          <w:color w:val="262626"/>
          <w:sz w:val="20"/>
          <w:szCs w:val="20"/>
          <w:u w:val="single"/>
        </w:rPr>
      </w:pPr>
    </w:p>
    <w:p w14:paraId="728BD407" w14:textId="77777777" w:rsidR="00AE054E" w:rsidRPr="00AF495F" w:rsidRDefault="00AE054E" w:rsidP="00AE054E">
      <w:pPr>
        <w:rPr>
          <w:rFonts w:ascii="Calibri" w:hAnsi="Calibri" w:cs="Helvetica Neue"/>
          <w:color w:val="262626"/>
          <w:sz w:val="20"/>
          <w:szCs w:val="20"/>
          <w:u w:val="single"/>
        </w:rPr>
      </w:pPr>
      <w:r w:rsidRPr="00AF495F">
        <w:rPr>
          <w:rFonts w:ascii="Calibri" w:hAnsi="Calibri" w:cs="Helvetica Neue"/>
          <w:color w:val="262626"/>
          <w:sz w:val="20"/>
          <w:szCs w:val="20"/>
          <w:u w:val="single"/>
        </w:rPr>
        <w:t>Pharmacokinetics</w:t>
      </w:r>
    </w:p>
    <w:p w14:paraId="79521084" w14:textId="77777777" w:rsidR="00AE054E" w:rsidRPr="00AF495F" w:rsidRDefault="00AE054E" w:rsidP="00AE054E">
      <w:pPr>
        <w:rPr>
          <w:rFonts w:ascii="Calibri" w:hAnsi="Calibri" w:cs="Helvetica Neue"/>
          <w:color w:val="262626"/>
          <w:sz w:val="20"/>
          <w:szCs w:val="20"/>
        </w:rPr>
      </w:pPr>
      <w:r w:rsidRPr="00AF495F">
        <w:rPr>
          <w:rFonts w:ascii="Calibri" w:hAnsi="Calibri" w:cs="Helvetica Neue"/>
          <w:color w:val="262626"/>
          <w:sz w:val="20"/>
          <w:szCs w:val="20"/>
        </w:rPr>
        <w:t>Preparation</w:t>
      </w:r>
    </w:p>
    <w:p w14:paraId="5C50A172" w14:textId="77777777" w:rsidR="00AE054E" w:rsidRPr="00AF495F" w:rsidRDefault="00AE054E" w:rsidP="00282BD9">
      <w:pPr>
        <w:pStyle w:val="ListParagraph"/>
        <w:numPr>
          <w:ilvl w:val="0"/>
          <w:numId w:val="26"/>
        </w:numPr>
        <w:spacing w:after="200"/>
        <w:rPr>
          <w:rFonts w:ascii="Calibri" w:hAnsi="Calibri" w:cs="Helvetica Neue"/>
          <w:color w:val="262626"/>
          <w:sz w:val="20"/>
          <w:szCs w:val="20"/>
        </w:rPr>
      </w:pPr>
      <w:r w:rsidRPr="00AF495F">
        <w:rPr>
          <w:rFonts w:ascii="Calibri" w:hAnsi="Calibri" w:cs="Helvetica Neue"/>
          <w:color w:val="262626"/>
          <w:sz w:val="20"/>
          <w:szCs w:val="20"/>
        </w:rPr>
        <w:t>10mg/ml</w:t>
      </w:r>
    </w:p>
    <w:p w14:paraId="1C4E783E" w14:textId="77777777" w:rsidR="00AE054E" w:rsidRPr="00AF495F" w:rsidRDefault="00AE054E" w:rsidP="00282BD9">
      <w:pPr>
        <w:pStyle w:val="ListParagraph"/>
        <w:numPr>
          <w:ilvl w:val="0"/>
          <w:numId w:val="26"/>
        </w:numPr>
        <w:spacing w:after="200"/>
        <w:rPr>
          <w:rFonts w:ascii="Calibri" w:hAnsi="Calibri" w:cs="Helvetica Neue"/>
          <w:color w:val="262626"/>
          <w:sz w:val="20"/>
          <w:szCs w:val="20"/>
        </w:rPr>
      </w:pPr>
      <w:r w:rsidRPr="00AF495F">
        <w:rPr>
          <w:rFonts w:ascii="Calibri" w:hAnsi="Calibri" w:cs="Helvetica Neue"/>
          <w:color w:val="262626"/>
          <w:sz w:val="20"/>
          <w:szCs w:val="20"/>
        </w:rPr>
        <w:t xml:space="preserve">Isotonic emulsion in </w:t>
      </w:r>
      <w:proofErr w:type="spellStart"/>
      <w:r w:rsidRPr="00AF495F">
        <w:rPr>
          <w:rFonts w:ascii="Calibri" w:hAnsi="Calibri" w:cs="Helvetica Neue"/>
          <w:color w:val="262626"/>
          <w:sz w:val="20"/>
          <w:szCs w:val="20"/>
        </w:rPr>
        <w:t>soyabean</w:t>
      </w:r>
      <w:proofErr w:type="spellEnd"/>
      <w:r w:rsidRPr="00AF495F">
        <w:rPr>
          <w:rFonts w:ascii="Calibri" w:hAnsi="Calibri" w:cs="Helvetica Neue"/>
          <w:color w:val="262626"/>
          <w:sz w:val="20"/>
          <w:szCs w:val="20"/>
        </w:rPr>
        <w:t>, glycerol, purified egg lecithin and sodium hydroxide to adjust pH</w:t>
      </w:r>
    </w:p>
    <w:p w14:paraId="0967B699" w14:textId="77777777" w:rsidR="00AE054E" w:rsidRPr="00AF495F" w:rsidRDefault="00AE054E" w:rsidP="00282BD9">
      <w:pPr>
        <w:pStyle w:val="ListParagraph"/>
        <w:numPr>
          <w:ilvl w:val="0"/>
          <w:numId w:val="26"/>
        </w:numPr>
        <w:spacing w:after="200"/>
        <w:rPr>
          <w:rFonts w:ascii="Calibri" w:hAnsi="Calibri" w:cs="Helvetica Neue"/>
          <w:color w:val="262626"/>
          <w:sz w:val="20"/>
          <w:szCs w:val="20"/>
        </w:rPr>
      </w:pPr>
      <w:r w:rsidRPr="00AF495F">
        <w:rPr>
          <w:rFonts w:ascii="Calibri" w:hAnsi="Calibri" w:cs="Helvetica Neue"/>
          <w:color w:val="262626"/>
          <w:sz w:val="20"/>
          <w:szCs w:val="20"/>
        </w:rPr>
        <w:t>pKa = 11</w:t>
      </w:r>
    </w:p>
    <w:p w14:paraId="6AD4B76A" w14:textId="77777777" w:rsidR="00AE054E" w:rsidRPr="00AF495F" w:rsidRDefault="00AE054E" w:rsidP="00AE054E">
      <w:pPr>
        <w:rPr>
          <w:rFonts w:ascii="Calibri" w:hAnsi="Calibri" w:cs="Helvetica Neue"/>
          <w:color w:val="262626"/>
          <w:sz w:val="20"/>
          <w:szCs w:val="20"/>
        </w:rPr>
      </w:pPr>
      <w:r w:rsidRPr="00AF495F">
        <w:rPr>
          <w:rFonts w:ascii="Calibri" w:hAnsi="Calibri" w:cs="Helvetica Neue"/>
          <w:color w:val="262626"/>
          <w:sz w:val="20"/>
          <w:szCs w:val="20"/>
        </w:rPr>
        <w:t>Absorption</w:t>
      </w:r>
    </w:p>
    <w:p w14:paraId="7D8D414F" w14:textId="77777777" w:rsidR="00AE054E" w:rsidRPr="00AF495F" w:rsidRDefault="00AE054E" w:rsidP="00282BD9">
      <w:pPr>
        <w:pStyle w:val="ListParagraph"/>
        <w:numPr>
          <w:ilvl w:val="0"/>
          <w:numId w:val="27"/>
        </w:numPr>
        <w:spacing w:after="200"/>
        <w:rPr>
          <w:rFonts w:ascii="Calibri" w:hAnsi="Calibri" w:cs="Helvetica Neue"/>
          <w:color w:val="262626"/>
          <w:sz w:val="20"/>
          <w:szCs w:val="20"/>
        </w:rPr>
      </w:pPr>
      <w:r w:rsidRPr="00AF495F">
        <w:rPr>
          <w:rFonts w:ascii="Calibri" w:hAnsi="Calibri" w:cs="Helvetica Neue"/>
          <w:color w:val="262626"/>
          <w:sz w:val="20"/>
          <w:szCs w:val="20"/>
        </w:rPr>
        <w:t>IV only</w:t>
      </w:r>
    </w:p>
    <w:p w14:paraId="2F0F71CE" w14:textId="77777777" w:rsidR="00AE054E" w:rsidRPr="00AF495F" w:rsidRDefault="00AE054E" w:rsidP="00282BD9">
      <w:pPr>
        <w:pStyle w:val="ListParagraph"/>
        <w:numPr>
          <w:ilvl w:val="0"/>
          <w:numId w:val="27"/>
        </w:numPr>
        <w:spacing w:after="200"/>
        <w:rPr>
          <w:rFonts w:ascii="Calibri" w:hAnsi="Calibri" w:cs="Helvetica Neue"/>
          <w:color w:val="262626"/>
          <w:sz w:val="20"/>
          <w:szCs w:val="20"/>
        </w:rPr>
      </w:pPr>
      <w:r w:rsidRPr="00AF495F">
        <w:rPr>
          <w:rFonts w:ascii="Calibri" w:hAnsi="Calibri" w:cs="Helvetica Neue"/>
          <w:color w:val="262626"/>
          <w:sz w:val="20"/>
          <w:szCs w:val="20"/>
        </w:rPr>
        <w:t>Rapid - time to onset of unconsciousness is 15-30 seconds, due to rapid distribution from plasma to the CNS. Distribution is so rapid that peak plasma concentrations cannot be readily measured. Duration of action is 5-10 minutes.</w:t>
      </w:r>
    </w:p>
    <w:p w14:paraId="7E8DBA48" w14:textId="77777777" w:rsidR="00AE054E" w:rsidRPr="00AF495F" w:rsidRDefault="00AE054E" w:rsidP="00AE054E">
      <w:pPr>
        <w:rPr>
          <w:rFonts w:ascii="Calibri" w:hAnsi="Calibri" w:cs="Helvetica Neue"/>
          <w:color w:val="262626"/>
          <w:sz w:val="20"/>
          <w:szCs w:val="20"/>
        </w:rPr>
      </w:pPr>
      <w:r w:rsidRPr="00AF495F">
        <w:rPr>
          <w:rFonts w:ascii="Calibri" w:hAnsi="Calibri" w:cs="Helvetica Neue"/>
          <w:color w:val="262626"/>
          <w:sz w:val="20"/>
          <w:szCs w:val="20"/>
        </w:rPr>
        <w:t>Distribution</w:t>
      </w:r>
    </w:p>
    <w:p w14:paraId="1E30632E" w14:textId="14541254" w:rsidR="00AE054E" w:rsidRPr="00AF495F" w:rsidRDefault="00AE054E" w:rsidP="00282BD9">
      <w:pPr>
        <w:pStyle w:val="ListParagraph"/>
        <w:numPr>
          <w:ilvl w:val="0"/>
          <w:numId w:val="28"/>
        </w:numPr>
        <w:spacing w:after="200"/>
        <w:rPr>
          <w:rFonts w:ascii="Calibri" w:hAnsi="Calibri" w:cs="Helvetica Neue"/>
          <w:color w:val="262626"/>
          <w:sz w:val="20"/>
          <w:szCs w:val="20"/>
        </w:rPr>
      </w:pPr>
      <w:proofErr w:type="spellStart"/>
      <w:r w:rsidRPr="00AF495F">
        <w:rPr>
          <w:rFonts w:ascii="Calibri" w:hAnsi="Calibri" w:cs="Helvetica Neue"/>
          <w:color w:val="262626"/>
          <w:sz w:val="20"/>
          <w:szCs w:val="20"/>
        </w:rPr>
        <w:t>Vd</w:t>
      </w:r>
      <w:proofErr w:type="spellEnd"/>
      <w:r w:rsidRPr="00AF495F">
        <w:rPr>
          <w:rFonts w:ascii="Calibri" w:hAnsi="Calibri" w:cs="Helvetica Neue"/>
          <w:color w:val="262626"/>
          <w:sz w:val="20"/>
          <w:szCs w:val="20"/>
        </w:rPr>
        <w:t xml:space="preserve"> = 4L/kg</w:t>
      </w:r>
    </w:p>
    <w:p w14:paraId="41599B7A" w14:textId="77777777" w:rsidR="00AE054E" w:rsidRPr="00AF495F" w:rsidRDefault="00AE054E" w:rsidP="00282BD9">
      <w:pPr>
        <w:pStyle w:val="ListParagraph"/>
        <w:numPr>
          <w:ilvl w:val="0"/>
          <w:numId w:val="28"/>
        </w:numPr>
        <w:spacing w:after="200"/>
        <w:rPr>
          <w:rFonts w:ascii="Calibri" w:hAnsi="Calibri" w:cs="Helvetica Neue"/>
          <w:color w:val="262626"/>
          <w:sz w:val="20"/>
          <w:szCs w:val="20"/>
        </w:rPr>
      </w:pPr>
      <w:r w:rsidRPr="00AF495F">
        <w:rPr>
          <w:rFonts w:ascii="Calibri" w:hAnsi="Calibri" w:cs="Helvetica Neue"/>
          <w:color w:val="262626"/>
          <w:sz w:val="20"/>
          <w:szCs w:val="20"/>
        </w:rPr>
        <w:t>98% bound to albumin</w:t>
      </w:r>
    </w:p>
    <w:p w14:paraId="25AE60E7" w14:textId="77777777" w:rsidR="00AE054E" w:rsidRPr="00AF495F" w:rsidRDefault="00AE054E" w:rsidP="00282BD9">
      <w:pPr>
        <w:pStyle w:val="ListParagraph"/>
        <w:numPr>
          <w:ilvl w:val="0"/>
          <w:numId w:val="28"/>
        </w:numPr>
        <w:spacing w:after="200"/>
        <w:rPr>
          <w:rFonts w:ascii="Calibri" w:hAnsi="Calibri" w:cs="Helvetica Neue"/>
          <w:color w:val="262626"/>
          <w:sz w:val="20"/>
          <w:szCs w:val="20"/>
        </w:rPr>
      </w:pPr>
      <w:r w:rsidRPr="00AF495F">
        <w:rPr>
          <w:rFonts w:ascii="Calibri" w:hAnsi="Calibri" w:cs="Helvetica Neue"/>
          <w:color w:val="262626"/>
          <w:sz w:val="20"/>
          <w:szCs w:val="20"/>
        </w:rPr>
        <w:t>highly lipophilic</w:t>
      </w:r>
    </w:p>
    <w:p w14:paraId="2DC83FA2" w14:textId="77777777" w:rsidR="00AE054E" w:rsidRPr="00AF495F" w:rsidRDefault="00AE054E" w:rsidP="00282BD9">
      <w:pPr>
        <w:pStyle w:val="ListParagraph"/>
        <w:numPr>
          <w:ilvl w:val="0"/>
          <w:numId w:val="28"/>
        </w:numPr>
        <w:spacing w:after="200"/>
        <w:rPr>
          <w:rFonts w:ascii="Calibri" w:hAnsi="Calibri" w:cs="Helvetica Neue"/>
          <w:color w:val="262626"/>
          <w:sz w:val="20"/>
          <w:szCs w:val="20"/>
        </w:rPr>
      </w:pPr>
      <w:r w:rsidRPr="00AF495F">
        <w:rPr>
          <w:rFonts w:ascii="Calibri" w:hAnsi="Calibri" w:cs="Helvetica Neue"/>
          <w:color w:val="262626"/>
          <w:sz w:val="20"/>
          <w:szCs w:val="20"/>
        </w:rPr>
        <w:t xml:space="preserve">Distribution Half-life </w:t>
      </w:r>
      <w:proofErr w:type="gramStart"/>
      <w:r w:rsidRPr="00AF495F">
        <w:rPr>
          <w:rFonts w:ascii="Calibri" w:hAnsi="Calibri" w:cs="Helvetica Neue"/>
          <w:color w:val="262626"/>
          <w:sz w:val="20"/>
          <w:szCs w:val="20"/>
        </w:rPr>
        <w:t>=  1</w:t>
      </w:r>
      <w:proofErr w:type="gramEnd"/>
      <w:r w:rsidRPr="00AF495F">
        <w:rPr>
          <w:rFonts w:ascii="Calibri" w:hAnsi="Calibri" w:cs="Helvetica Neue"/>
          <w:color w:val="262626"/>
          <w:sz w:val="20"/>
          <w:szCs w:val="20"/>
        </w:rPr>
        <w:t>-2mins – accounts for the rapid fall in plasma levels with a short duration of action</w:t>
      </w:r>
    </w:p>
    <w:p w14:paraId="763DE8CA" w14:textId="77777777" w:rsidR="00AE054E" w:rsidRPr="00AF495F" w:rsidRDefault="00AE054E" w:rsidP="00AE054E">
      <w:pPr>
        <w:rPr>
          <w:rFonts w:ascii="Calibri" w:hAnsi="Calibri" w:cs="Helvetica Neue"/>
          <w:color w:val="262626"/>
          <w:sz w:val="20"/>
          <w:szCs w:val="20"/>
        </w:rPr>
      </w:pPr>
      <w:r w:rsidRPr="00AF495F">
        <w:rPr>
          <w:rFonts w:ascii="Calibri" w:hAnsi="Calibri" w:cs="Helvetica Neue"/>
          <w:color w:val="262626"/>
          <w:sz w:val="20"/>
          <w:szCs w:val="20"/>
        </w:rPr>
        <w:t>Metabolism</w:t>
      </w:r>
    </w:p>
    <w:p w14:paraId="40187D67" w14:textId="77777777" w:rsidR="00AE054E" w:rsidRPr="00AF495F" w:rsidRDefault="00AE054E" w:rsidP="00282BD9">
      <w:pPr>
        <w:pStyle w:val="ListParagraph"/>
        <w:numPr>
          <w:ilvl w:val="0"/>
          <w:numId w:val="29"/>
        </w:numPr>
        <w:spacing w:after="200"/>
        <w:rPr>
          <w:rFonts w:ascii="Calibri" w:hAnsi="Calibri" w:cs="Helvetica Neue"/>
          <w:color w:val="262626"/>
          <w:sz w:val="20"/>
          <w:szCs w:val="20"/>
        </w:rPr>
      </w:pPr>
      <w:r w:rsidRPr="00AF495F">
        <w:rPr>
          <w:rFonts w:ascii="Calibri" w:hAnsi="Calibri" w:cs="Helvetica Neue"/>
          <w:color w:val="262626"/>
          <w:sz w:val="20"/>
          <w:szCs w:val="20"/>
        </w:rPr>
        <w:t>Hepatic - CYP450</w:t>
      </w:r>
    </w:p>
    <w:p w14:paraId="068FA12D" w14:textId="77777777" w:rsidR="00AE054E" w:rsidRPr="00AF495F" w:rsidRDefault="00AE054E" w:rsidP="00282BD9">
      <w:pPr>
        <w:pStyle w:val="ListParagraph"/>
        <w:numPr>
          <w:ilvl w:val="0"/>
          <w:numId w:val="29"/>
        </w:numPr>
        <w:spacing w:after="200"/>
        <w:rPr>
          <w:rFonts w:ascii="Calibri" w:hAnsi="Calibri" w:cs="Helvetica Neue"/>
          <w:color w:val="262626"/>
          <w:sz w:val="20"/>
          <w:szCs w:val="20"/>
        </w:rPr>
      </w:pPr>
      <w:r w:rsidRPr="00AF495F">
        <w:rPr>
          <w:rFonts w:ascii="Calibri" w:hAnsi="Calibri" w:cs="Helvetica Neue"/>
          <w:color w:val="262626"/>
          <w:sz w:val="20"/>
          <w:szCs w:val="20"/>
        </w:rPr>
        <w:t>To inactive metabolites</w:t>
      </w:r>
    </w:p>
    <w:p w14:paraId="4F26FD22" w14:textId="77777777" w:rsidR="00AE054E" w:rsidRPr="00AF495F" w:rsidRDefault="00AE054E" w:rsidP="00282BD9">
      <w:pPr>
        <w:pStyle w:val="ListParagraph"/>
        <w:numPr>
          <w:ilvl w:val="0"/>
          <w:numId w:val="29"/>
        </w:numPr>
        <w:spacing w:after="200"/>
        <w:rPr>
          <w:rFonts w:ascii="Calibri" w:hAnsi="Calibri" w:cs="Helvetica Neue"/>
          <w:color w:val="262626"/>
          <w:sz w:val="20"/>
          <w:szCs w:val="20"/>
        </w:rPr>
      </w:pPr>
      <w:r w:rsidRPr="00AF495F">
        <w:rPr>
          <w:rFonts w:ascii="Calibri" w:hAnsi="Calibri" w:cs="Helvetica Neue"/>
          <w:color w:val="262626"/>
          <w:sz w:val="20"/>
          <w:szCs w:val="20"/>
        </w:rPr>
        <w:t>Clearance 23 – 50 mL/kg/min</w:t>
      </w:r>
    </w:p>
    <w:p w14:paraId="25C9EDA0" w14:textId="77777777" w:rsidR="00AE054E" w:rsidRPr="00AF495F" w:rsidRDefault="00AE054E" w:rsidP="00AE054E">
      <w:pPr>
        <w:rPr>
          <w:rFonts w:ascii="Calibri" w:hAnsi="Calibri" w:cs="Helvetica Neue"/>
          <w:color w:val="262626"/>
          <w:sz w:val="20"/>
          <w:szCs w:val="20"/>
        </w:rPr>
      </w:pPr>
      <w:r w:rsidRPr="00AF495F">
        <w:rPr>
          <w:rFonts w:ascii="Calibri" w:hAnsi="Calibri" w:cs="Helvetica Neue"/>
          <w:color w:val="262626"/>
          <w:sz w:val="20"/>
          <w:szCs w:val="20"/>
        </w:rPr>
        <w:t>Elimination</w:t>
      </w:r>
    </w:p>
    <w:p w14:paraId="4EADD8A8" w14:textId="77777777" w:rsidR="00AE054E" w:rsidRPr="00AF495F" w:rsidRDefault="00AE054E" w:rsidP="00282BD9">
      <w:pPr>
        <w:pStyle w:val="ListParagraph"/>
        <w:numPr>
          <w:ilvl w:val="0"/>
          <w:numId w:val="29"/>
        </w:numPr>
        <w:spacing w:after="200"/>
        <w:rPr>
          <w:rFonts w:ascii="Calibri" w:hAnsi="Calibri" w:cs="Helvetica Neue"/>
          <w:color w:val="262626"/>
          <w:sz w:val="20"/>
          <w:szCs w:val="20"/>
        </w:rPr>
      </w:pPr>
      <w:r w:rsidRPr="00AF495F">
        <w:rPr>
          <w:rFonts w:ascii="Calibri" w:hAnsi="Calibri" w:cs="Helvetica Neue"/>
          <w:color w:val="262626"/>
          <w:sz w:val="20"/>
          <w:szCs w:val="20"/>
        </w:rPr>
        <w:t>It is chiefly eliminated by hepatic conjugation to inactive metabolites, which are excreted by the kidney</w:t>
      </w:r>
    </w:p>
    <w:p w14:paraId="7E5D9472" w14:textId="77777777" w:rsidR="00AE054E" w:rsidRPr="00AF495F" w:rsidRDefault="00AE054E" w:rsidP="00282BD9">
      <w:pPr>
        <w:pStyle w:val="ListParagraph"/>
        <w:numPr>
          <w:ilvl w:val="0"/>
          <w:numId w:val="29"/>
        </w:numPr>
        <w:spacing w:after="200"/>
        <w:rPr>
          <w:rFonts w:ascii="Calibri" w:hAnsi="Calibri" w:cs="Helvetica Neue"/>
          <w:color w:val="262626"/>
          <w:sz w:val="20"/>
          <w:szCs w:val="20"/>
        </w:rPr>
      </w:pPr>
      <w:r w:rsidRPr="00AF495F">
        <w:rPr>
          <w:rFonts w:ascii="Calibri" w:hAnsi="Calibri" w:cs="Helvetica Neue"/>
          <w:color w:val="262626"/>
          <w:sz w:val="20"/>
          <w:szCs w:val="20"/>
        </w:rPr>
        <w:t>Elimination Half-life = 5-12hrs</w:t>
      </w:r>
    </w:p>
    <w:p w14:paraId="6714DD70" w14:textId="77777777" w:rsidR="00AE054E" w:rsidRPr="00AF495F" w:rsidRDefault="00AE054E" w:rsidP="00282BD9">
      <w:pPr>
        <w:pStyle w:val="ListParagraph"/>
        <w:numPr>
          <w:ilvl w:val="0"/>
          <w:numId w:val="29"/>
        </w:numPr>
        <w:spacing w:after="200"/>
        <w:rPr>
          <w:rFonts w:ascii="Calibri" w:hAnsi="Calibri" w:cs="Helvetica Neue"/>
          <w:color w:val="262626"/>
          <w:sz w:val="20"/>
          <w:szCs w:val="20"/>
        </w:rPr>
      </w:pPr>
      <w:r w:rsidRPr="00AF495F">
        <w:rPr>
          <w:rFonts w:ascii="Calibri" w:hAnsi="Calibri" w:cs="Helvetica Neue"/>
          <w:color w:val="262626"/>
          <w:sz w:val="20"/>
          <w:szCs w:val="20"/>
        </w:rPr>
        <w:t>Decreased renal function leads to a decreased rate of elimination but does not effect the action of the drug</w:t>
      </w:r>
    </w:p>
    <w:p w14:paraId="0871EF15" w14:textId="77777777" w:rsidR="007933E1" w:rsidRPr="00AF495F" w:rsidRDefault="007933E1" w:rsidP="00821FE0">
      <w:pPr>
        <w:rPr>
          <w:rFonts w:ascii="Calibri" w:hAnsi="Calibri" w:cs="Arial"/>
          <w:b/>
          <w:sz w:val="20"/>
          <w:szCs w:val="20"/>
          <w:u w:val="single"/>
        </w:rPr>
      </w:pPr>
    </w:p>
    <w:p w14:paraId="15EDB061" w14:textId="2D731F6F" w:rsidR="007933E1" w:rsidRPr="00AF495F" w:rsidRDefault="00AF266F" w:rsidP="00821FE0">
      <w:pPr>
        <w:rPr>
          <w:rFonts w:ascii="Calibri" w:hAnsi="Calibri" w:cs="Arial"/>
          <w:sz w:val="20"/>
          <w:szCs w:val="20"/>
          <w:u w:val="single"/>
        </w:rPr>
      </w:pPr>
      <w:r w:rsidRPr="00AF495F">
        <w:rPr>
          <w:rFonts w:ascii="Calibri" w:hAnsi="Calibri" w:cs="Arial"/>
          <w:sz w:val="20"/>
          <w:szCs w:val="20"/>
          <w:u w:val="single"/>
        </w:rPr>
        <w:t>Pharmacodynamics</w:t>
      </w:r>
    </w:p>
    <w:p w14:paraId="5A94321C" w14:textId="77777777" w:rsidR="007933E1" w:rsidRPr="00AF495F" w:rsidRDefault="007933E1" w:rsidP="00821FE0">
      <w:pPr>
        <w:rPr>
          <w:rFonts w:ascii="Calibri" w:hAnsi="Calibri" w:cs="Arial"/>
          <w:b/>
          <w:sz w:val="20"/>
          <w:szCs w:val="20"/>
          <w:u w:val="single"/>
        </w:rPr>
      </w:pPr>
    </w:p>
    <w:p w14:paraId="3489A5B0"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CNS:</w:t>
      </w:r>
    </w:p>
    <w:p w14:paraId="1FA62BE7"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Mech. Unclear, perhaps: potentiates effects of GABA on it’s A receptor</w:t>
      </w:r>
    </w:p>
    <w:p w14:paraId="44EF0406"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 xml:space="preserve">Also glycine </w:t>
      </w:r>
      <w:proofErr w:type="gramStart"/>
      <w:r w:rsidRPr="00AF495F">
        <w:rPr>
          <w:rFonts w:ascii="Calibri" w:hAnsi="Calibri" w:cs="Times New Roman"/>
          <w:sz w:val="20"/>
          <w:szCs w:val="20"/>
        </w:rPr>
        <w:t>(?NMDA</w:t>
      </w:r>
      <w:proofErr w:type="gramEnd"/>
      <w:r w:rsidRPr="00AF495F">
        <w:rPr>
          <w:rFonts w:ascii="Calibri" w:hAnsi="Calibri" w:cs="Times New Roman"/>
          <w:sz w:val="20"/>
          <w:szCs w:val="20"/>
        </w:rPr>
        <w:t xml:space="preserve">) receptors, and </w:t>
      </w:r>
      <w:proofErr w:type="spellStart"/>
      <w:r w:rsidRPr="00AF495F">
        <w:rPr>
          <w:rFonts w:ascii="Calibri" w:hAnsi="Calibri" w:cs="Times New Roman"/>
          <w:sz w:val="20"/>
          <w:szCs w:val="20"/>
        </w:rPr>
        <w:t>nAChR</w:t>
      </w:r>
      <w:proofErr w:type="spellEnd"/>
    </w:p>
    <w:p w14:paraId="207A427B"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Smooth onset/offset, no hangover</w:t>
      </w:r>
    </w:p>
    <w:p w14:paraId="0D553C88"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Myoclonic movements</w:t>
      </w:r>
    </w:p>
    <w:p w14:paraId="19FFEAB3"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Dec. CMRO2, CPP, ICP</w:t>
      </w:r>
    </w:p>
    <w:p w14:paraId="09DB9ED6"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Autoregulation not altered</w:t>
      </w:r>
    </w:p>
    <w:p w14:paraId="496927FF"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Anticonvulsant – ECT, care.</w:t>
      </w:r>
    </w:p>
    <w:p w14:paraId="0999875A" w14:textId="77777777" w:rsidR="00AF266F" w:rsidRPr="00AF495F" w:rsidRDefault="00AF266F" w:rsidP="00AF266F">
      <w:pPr>
        <w:rPr>
          <w:rFonts w:ascii="Calibri" w:hAnsi="Calibri" w:cs="Times New Roman"/>
          <w:sz w:val="20"/>
          <w:szCs w:val="20"/>
        </w:rPr>
      </w:pPr>
    </w:p>
    <w:p w14:paraId="62303A93"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CVS:</w:t>
      </w:r>
    </w:p>
    <w:p w14:paraId="6F440A8B"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 xml:space="preserve">Dec. SV, SVR (inc. NO release), HR, MAP, contractility, sympathetic outflow </w:t>
      </w:r>
      <w:proofErr w:type="spellStart"/>
      <w:r w:rsidRPr="00AF495F">
        <w:rPr>
          <w:rFonts w:ascii="Calibri" w:hAnsi="Calibri" w:cs="Times New Roman"/>
          <w:sz w:val="20"/>
          <w:szCs w:val="20"/>
        </w:rPr>
        <w:t>resp</w:t>
      </w:r>
      <w:proofErr w:type="spellEnd"/>
      <w:r w:rsidRPr="00AF495F">
        <w:rPr>
          <w:rFonts w:ascii="Calibri" w:hAnsi="Calibri" w:cs="Times New Roman"/>
          <w:sz w:val="20"/>
          <w:szCs w:val="20"/>
        </w:rPr>
        <w:t xml:space="preserve"> to hypoxia/</w:t>
      </w:r>
      <w:proofErr w:type="spellStart"/>
      <w:r w:rsidRPr="00AF495F">
        <w:rPr>
          <w:rFonts w:ascii="Calibri" w:hAnsi="Calibri" w:cs="Times New Roman"/>
          <w:sz w:val="20"/>
          <w:szCs w:val="20"/>
        </w:rPr>
        <w:t>hypercapnoea</w:t>
      </w:r>
      <w:proofErr w:type="spellEnd"/>
    </w:p>
    <w:p w14:paraId="20555AFA" w14:textId="77777777" w:rsidR="00AF266F" w:rsidRPr="00AF495F" w:rsidRDefault="00AF266F" w:rsidP="00AF266F">
      <w:pPr>
        <w:rPr>
          <w:rFonts w:ascii="Calibri" w:hAnsi="Calibri" w:cs="Times New Roman"/>
          <w:sz w:val="20"/>
          <w:szCs w:val="20"/>
        </w:rPr>
      </w:pPr>
      <w:proofErr w:type="spellStart"/>
      <w:r w:rsidRPr="00AF495F">
        <w:rPr>
          <w:rFonts w:ascii="Calibri" w:hAnsi="Calibri" w:cs="Times New Roman"/>
          <w:sz w:val="20"/>
          <w:szCs w:val="20"/>
        </w:rPr>
        <w:t>Hr</w:t>
      </w:r>
      <w:proofErr w:type="spellEnd"/>
      <w:r w:rsidRPr="00AF495F">
        <w:rPr>
          <w:rFonts w:ascii="Calibri" w:hAnsi="Calibri" w:cs="Times New Roman"/>
          <w:sz w:val="20"/>
          <w:szCs w:val="20"/>
        </w:rPr>
        <w:t xml:space="preserve"> maintained</w:t>
      </w:r>
    </w:p>
    <w:p w14:paraId="61EA4D14" w14:textId="77777777" w:rsidR="00AF266F" w:rsidRPr="00AF495F" w:rsidRDefault="00AF266F" w:rsidP="00AF266F">
      <w:pPr>
        <w:rPr>
          <w:rFonts w:ascii="Calibri" w:hAnsi="Calibri" w:cs="Times New Roman"/>
          <w:sz w:val="20"/>
          <w:szCs w:val="20"/>
        </w:rPr>
      </w:pPr>
    </w:p>
    <w:p w14:paraId="058FF2A1" w14:textId="77777777" w:rsidR="00AF266F" w:rsidRPr="00AF495F" w:rsidRDefault="00AF266F" w:rsidP="00AF266F">
      <w:pPr>
        <w:rPr>
          <w:rFonts w:ascii="Calibri" w:hAnsi="Calibri" w:cs="Times New Roman"/>
          <w:sz w:val="20"/>
          <w:szCs w:val="20"/>
        </w:rPr>
      </w:pPr>
      <w:proofErr w:type="spellStart"/>
      <w:r w:rsidRPr="00AF495F">
        <w:rPr>
          <w:rFonts w:ascii="Calibri" w:hAnsi="Calibri" w:cs="Times New Roman"/>
          <w:sz w:val="20"/>
          <w:szCs w:val="20"/>
        </w:rPr>
        <w:t>Resp</w:t>
      </w:r>
      <w:proofErr w:type="spellEnd"/>
      <w:r w:rsidRPr="00AF495F">
        <w:rPr>
          <w:rFonts w:ascii="Calibri" w:hAnsi="Calibri" w:cs="Times New Roman"/>
          <w:sz w:val="20"/>
          <w:szCs w:val="20"/>
        </w:rPr>
        <w:t>:</w:t>
      </w:r>
    </w:p>
    <w:p w14:paraId="7E5BBABD"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Dec. TV, MV, laryngeal reflexes</w:t>
      </w:r>
    </w:p>
    <w:p w14:paraId="2017E3F7"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 xml:space="preserve">Inc RR, </w:t>
      </w:r>
      <w:proofErr w:type="spellStart"/>
      <w:r w:rsidRPr="00AF495F">
        <w:rPr>
          <w:rFonts w:ascii="Calibri" w:hAnsi="Calibri" w:cs="Times New Roman"/>
          <w:sz w:val="20"/>
          <w:szCs w:val="20"/>
        </w:rPr>
        <w:t>Apnoea</w:t>
      </w:r>
      <w:proofErr w:type="spellEnd"/>
    </w:p>
    <w:p w14:paraId="4F914595"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Bronchodilator</w:t>
      </w:r>
    </w:p>
    <w:p w14:paraId="13275094"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HPV maintained</w:t>
      </w:r>
    </w:p>
    <w:p w14:paraId="749BD9BF" w14:textId="77777777" w:rsidR="00AF266F" w:rsidRPr="00AF495F" w:rsidRDefault="00AF266F" w:rsidP="00AF266F">
      <w:pPr>
        <w:rPr>
          <w:rFonts w:ascii="Calibri" w:hAnsi="Calibri" w:cs="Times New Roman"/>
          <w:sz w:val="20"/>
          <w:szCs w:val="20"/>
        </w:rPr>
      </w:pPr>
    </w:p>
    <w:p w14:paraId="664B035F"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GIT:</w:t>
      </w:r>
    </w:p>
    <w:p w14:paraId="66CD49E5"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Antiemetic (D2 receptor, possibly)</w:t>
      </w:r>
    </w:p>
    <w:p w14:paraId="6C98D617"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No hepatic effects</w:t>
      </w:r>
    </w:p>
    <w:p w14:paraId="19FD5A4B" w14:textId="77777777" w:rsidR="00AF266F" w:rsidRPr="00AF495F" w:rsidRDefault="00AF266F" w:rsidP="00AF266F">
      <w:pPr>
        <w:rPr>
          <w:rFonts w:ascii="Calibri" w:hAnsi="Calibri" w:cs="Times New Roman"/>
          <w:sz w:val="20"/>
          <w:szCs w:val="20"/>
        </w:rPr>
      </w:pPr>
    </w:p>
    <w:p w14:paraId="3E5A32E2"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Renal: no effects</w:t>
      </w:r>
    </w:p>
    <w:p w14:paraId="255ECBC4" w14:textId="77777777" w:rsidR="00AF266F" w:rsidRPr="00AF495F" w:rsidRDefault="00AF266F" w:rsidP="00AF266F">
      <w:pPr>
        <w:rPr>
          <w:rFonts w:ascii="Calibri" w:hAnsi="Calibri" w:cs="Times New Roman"/>
          <w:sz w:val="20"/>
          <w:szCs w:val="20"/>
        </w:rPr>
      </w:pPr>
      <w:proofErr w:type="spellStart"/>
      <w:r w:rsidRPr="00AF495F">
        <w:rPr>
          <w:rFonts w:ascii="Calibri" w:hAnsi="Calibri" w:cs="Times New Roman"/>
          <w:sz w:val="20"/>
          <w:szCs w:val="20"/>
        </w:rPr>
        <w:t>Trigliceridaemia</w:t>
      </w:r>
      <w:proofErr w:type="spellEnd"/>
    </w:p>
    <w:p w14:paraId="277DA3EC" w14:textId="77777777" w:rsidR="00AF266F" w:rsidRPr="00AF495F" w:rsidRDefault="00AF266F" w:rsidP="00AF266F">
      <w:pPr>
        <w:rPr>
          <w:rFonts w:ascii="Calibri" w:hAnsi="Calibri" w:cs="Times New Roman"/>
          <w:sz w:val="20"/>
          <w:szCs w:val="20"/>
        </w:rPr>
      </w:pPr>
    </w:p>
    <w:p w14:paraId="40BBD281"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Adverse effects:</w:t>
      </w:r>
    </w:p>
    <w:p w14:paraId="00877077"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Pain – direct neural stimulation</w:t>
      </w:r>
    </w:p>
    <w:p w14:paraId="66F23149"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Propofol infusion syndrome – green urine/hair</w:t>
      </w:r>
    </w:p>
    <w:p w14:paraId="7459B63A" w14:textId="77777777" w:rsidR="00AF266F" w:rsidRPr="00AF495F" w:rsidRDefault="00AF266F" w:rsidP="00AF266F">
      <w:pPr>
        <w:rPr>
          <w:rFonts w:ascii="Calibri" w:hAnsi="Calibri" w:cs="Times New Roman"/>
          <w:sz w:val="20"/>
          <w:szCs w:val="20"/>
        </w:rPr>
      </w:pPr>
      <w:r w:rsidRPr="00AF495F">
        <w:rPr>
          <w:rFonts w:ascii="Calibri" w:hAnsi="Calibri" w:cs="Times New Roman"/>
          <w:sz w:val="20"/>
          <w:szCs w:val="20"/>
        </w:rPr>
        <w:t>Not used in pregnancy/delivery</w:t>
      </w:r>
    </w:p>
    <w:p w14:paraId="025330D8" w14:textId="30B0CC47" w:rsidR="007933E1" w:rsidRPr="00AF495F" w:rsidRDefault="00AF266F" w:rsidP="00AF266F">
      <w:pPr>
        <w:rPr>
          <w:rFonts w:ascii="Calibri" w:hAnsi="Calibri" w:cs="Arial"/>
          <w:b/>
          <w:sz w:val="20"/>
          <w:szCs w:val="20"/>
          <w:u w:val="single"/>
        </w:rPr>
      </w:pPr>
      <w:r w:rsidRPr="00AF495F">
        <w:rPr>
          <w:rFonts w:ascii="Calibri" w:hAnsi="Calibri" w:cs="Times New Roman"/>
          <w:sz w:val="20"/>
          <w:szCs w:val="20"/>
        </w:rPr>
        <w:t xml:space="preserve">Not commonly used in </w:t>
      </w:r>
      <w:proofErr w:type="spellStart"/>
      <w:r w:rsidRPr="00AF495F">
        <w:rPr>
          <w:rFonts w:ascii="Calibri" w:hAnsi="Calibri" w:cs="Times New Roman"/>
          <w:sz w:val="20"/>
          <w:szCs w:val="20"/>
        </w:rPr>
        <w:t>paediatrics</w:t>
      </w:r>
      <w:proofErr w:type="spellEnd"/>
      <w:r w:rsidRPr="00AF495F">
        <w:rPr>
          <w:rFonts w:ascii="Calibri" w:hAnsi="Calibri" w:cs="Times New Roman"/>
          <w:sz w:val="20"/>
          <w:szCs w:val="20"/>
        </w:rPr>
        <w:t xml:space="preserve"> – unproved safety profile</w:t>
      </w:r>
    </w:p>
    <w:p w14:paraId="3A4CA1C7" w14:textId="77777777" w:rsidR="007933E1" w:rsidRPr="00AF495F" w:rsidRDefault="007933E1" w:rsidP="00821FE0">
      <w:pPr>
        <w:rPr>
          <w:rFonts w:ascii="Calibri" w:hAnsi="Calibri" w:cs="Arial"/>
          <w:b/>
          <w:sz w:val="20"/>
          <w:szCs w:val="20"/>
          <w:u w:val="single"/>
        </w:rPr>
      </w:pPr>
    </w:p>
    <w:p w14:paraId="28E71AAC" w14:textId="77777777" w:rsidR="007933E1" w:rsidRPr="00AF495F" w:rsidRDefault="007933E1" w:rsidP="00821FE0">
      <w:pPr>
        <w:rPr>
          <w:rFonts w:ascii="Calibri" w:hAnsi="Calibri" w:cs="Arial"/>
          <w:b/>
          <w:sz w:val="20"/>
          <w:szCs w:val="20"/>
          <w:u w:val="single"/>
        </w:rPr>
      </w:pPr>
    </w:p>
    <w:p w14:paraId="05A287AA" w14:textId="53FA1DAC" w:rsidR="002A4E90" w:rsidRPr="00AF495F" w:rsidRDefault="007933E1" w:rsidP="00821FE0">
      <w:pPr>
        <w:rPr>
          <w:rFonts w:ascii="Calibri" w:hAnsi="Calibri" w:cs="Arial"/>
          <w:b/>
          <w:sz w:val="20"/>
          <w:szCs w:val="20"/>
          <w:u w:val="single"/>
        </w:rPr>
      </w:pPr>
      <w:proofErr w:type="spellStart"/>
      <w:r w:rsidRPr="00AF495F">
        <w:rPr>
          <w:rFonts w:ascii="Calibri" w:hAnsi="Calibri" w:cs="Arial"/>
          <w:b/>
          <w:sz w:val="20"/>
          <w:szCs w:val="20"/>
          <w:u w:val="single"/>
        </w:rPr>
        <w:t>Thiopentone</w:t>
      </w:r>
      <w:proofErr w:type="spellEnd"/>
    </w:p>
    <w:p w14:paraId="08F001C7" w14:textId="77777777" w:rsidR="007145D9" w:rsidRPr="00AF495F" w:rsidRDefault="007145D9" w:rsidP="00821FE0">
      <w:pPr>
        <w:rPr>
          <w:rFonts w:ascii="Calibri" w:hAnsi="Calibri" w:cs="Arial"/>
          <w:b/>
          <w:sz w:val="20"/>
          <w:szCs w:val="20"/>
          <w:u w:val="single"/>
        </w:rPr>
      </w:pPr>
    </w:p>
    <w:p w14:paraId="6F295ADD" w14:textId="06FD2900" w:rsidR="007145D9" w:rsidRPr="00AF495F" w:rsidRDefault="007145D9" w:rsidP="007145D9">
      <w:pPr>
        <w:rPr>
          <w:rFonts w:ascii="Calibri" w:hAnsi="Calibri"/>
          <w:sz w:val="20"/>
          <w:szCs w:val="20"/>
        </w:rPr>
      </w:pPr>
      <w:r w:rsidRPr="00AF495F">
        <w:rPr>
          <w:rFonts w:ascii="Calibri" w:hAnsi="Calibri"/>
          <w:sz w:val="20"/>
          <w:szCs w:val="20"/>
        </w:rPr>
        <w:t xml:space="preserve">Sulphur analogue of the </w:t>
      </w:r>
      <w:proofErr w:type="spellStart"/>
      <w:r w:rsidRPr="00AF495F">
        <w:rPr>
          <w:rFonts w:ascii="Calibri" w:hAnsi="Calibri"/>
          <w:sz w:val="20"/>
          <w:szCs w:val="20"/>
        </w:rPr>
        <w:t>oxybarbituate</w:t>
      </w:r>
      <w:proofErr w:type="spellEnd"/>
      <w:r w:rsidRPr="00AF495F">
        <w:rPr>
          <w:rFonts w:ascii="Calibri" w:hAnsi="Calibri"/>
          <w:sz w:val="20"/>
          <w:szCs w:val="20"/>
        </w:rPr>
        <w:t xml:space="preserve"> pentobarbitone.</w:t>
      </w:r>
    </w:p>
    <w:p w14:paraId="0248E871" w14:textId="77777777" w:rsidR="007145D9" w:rsidRPr="00AF495F" w:rsidRDefault="007145D9" w:rsidP="007145D9">
      <w:pPr>
        <w:rPr>
          <w:rFonts w:ascii="Calibri" w:hAnsi="Calibri"/>
          <w:sz w:val="20"/>
          <w:szCs w:val="20"/>
        </w:rPr>
      </w:pPr>
    </w:p>
    <w:p w14:paraId="1243258A" w14:textId="77777777" w:rsidR="007145D9" w:rsidRPr="00AF495F" w:rsidRDefault="007145D9" w:rsidP="007145D9">
      <w:pPr>
        <w:rPr>
          <w:rFonts w:ascii="Calibri" w:hAnsi="Calibri"/>
          <w:sz w:val="20"/>
          <w:szCs w:val="20"/>
          <w:u w:val="single"/>
        </w:rPr>
      </w:pPr>
      <w:r w:rsidRPr="00AF495F">
        <w:rPr>
          <w:rFonts w:ascii="Calibri" w:hAnsi="Calibri"/>
          <w:sz w:val="20"/>
          <w:szCs w:val="20"/>
          <w:u w:val="single"/>
        </w:rPr>
        <w:t>Mechanism of Action</w:t>
      </w:r>
    </w:p>
    <w:p w14:paraId="003D2C9F" w14:textId="77777777" w:rsidR="009427D6" w:rsidRPr="00AF495F" w:rsidRDefault="009427D6" w:rsidP="009427D6">
      <w:pPr>
        <w:rPr>
          <w:rFonts w:ascii="Calibri" w:hAnsi="Calibri" w:cs="Helvetica Neue"/>
          <w:color w:val="262626"/>
          <w:sz w:val="20"/>
          <w:szCs w:val="20"/>
        </w:rPr>
      </w:pPr>
    </w:p>
    <w:p w14:paraId="2D325D97" w14:textId="0FFFB750" w:rsidR="009427D6" w:rsidRPr="00AF495F" w:rsidRDefault="009427D6" w:rsidP="009427D6">
      <w:pPr>
        <w:rPr>
          <w:rFonts w:ascii="Calibri" w:hAnsi="Calibri" w:cs="Helvetica Neue"/>
          <w:color w:val="262626"/>
          <w:sz w:val="20"/>
          <w:szCs w:val="20"/>
        </w:rPr>
      </w:pPr>
      <w:r w:rsidRPr="00AF495F">
        <w:rPr>
          <w:rFonts w:ascii="Calibri" w:hAnsi="Calibri" w:cs="Helvetica Neue"/>
          <w:color w:val="262626"/>
          <w:sz w:val="20"/>
          <w:szCs w:val="20"/>
        </w:rPr>
        <w:t xml:space="preserve">The action of </w:t>
      </w:r>
      <w:proofErr w:type="spellStart"/>
      <w:r w:rsidRPr="00AF495F">
        <w:rPr>
          <w:rFonts w:ascii="Calibri" w:hAnsi="Calibri" w:cs="Helvetica Neue"/>
          <w:color w:val="262626"/>
          <w:sz w:val="20"/>
          <w:szCs w:val="20"/>
        </w:rPr>
        <w:t>barbituates</w:t>
      </w:r>
      <w:proofErr w:type="spellEnd"/>
      <w:r w:rsidRPr="00AF495F">
        <w:rPr>
          <w:rFonts w:ascii="Calibri" w:hAnsi="Calibri" w:cs="Helvetica Neue"/>
          <w:color w:val="262626"/>
          <w:sz w:val="20"/>
          <w:szCs w:val="20"/>
        </w:rPr>
        <w:t xml:space="preserve"> involves a positive modulation of the inhibitory function of the neurotransmitter </w:t>
      </w:r>
      <w:proofErr w:type="spellStart"/>
      <w:r w:rsidRPr="00AF495F">
        <w:rPr>
          <w:rFonts w:ascii="Calibri" w:hAnsi="Calibri" w:cs="Helvetica Neue"/>
          <w:color w:val="262626"/>
          <w:sz w:val="20"/>
          <w:szCs w:val="20"/>
        </w:rPr>
        <w:t>gama</w:t>
      </w:r>
      <w:proofErr w:type="spellEnd"/>
      <w:r w:rsidRPr="00AF495F">
        <w:rPr>
          <w:rFonts w:ascii="Calibri" w:hAnsi="Calibri" w:cs="Helvetica Neue"/>
          <w:color w:val="262626"/>
          <w:sz w:val="20"/>
          <w:szCs w:val="20"/>
        </w:rPr>
        <w:t>-aminobutyric acid (GABA) through GABA-A receptors.</w:t>
      </w:r>
    </w:p>
    <w:p w14:paraId="2019A96B" w14:textId="77777777" w:rsidR="00EE156D" w:rsidRPr="00AF495F" w:rsidRDefault="00EE156D" w:rsidP="007145D9">
      <w:pPr>
        <w:rPr>
          <w:rFonts w:ascii="Calibri" w:hAnsi="Calibri"/>
          <w:sz w:val="20"/>
          <w:szCs w:val="20"/>
          <w:u w:val="single"/>
        </w:rPr>
      </w:pPr>
    </w:p>
    <w:p w14:paraId="5EE6E3F7" w14:textId="77777777" w:rsidR="007145D9" w:rsidRPr="00AF495F" w:rsidRDefault="007145D9" w:rsidP="007145D9">
      <w:pPr>
        <w:rPr>
          <w:rFonts w:ascii="Calibri" w:hAnsi="Calibri" w:cs="Helvetica Neue"/>
          <w:color w:val="262626"/>
          <w:sz w:val="20"/>
          <w:szCs w:val="20"/>
          <w:u w:val="single"/>
        </w:rPr>
      </w:pPr>
      <w:r w:rsidRPr="00AF495F">
        <w:rPr>
          <w:rFonts w:ascii="Calibri" w:hAnsi="Calibri" w:cs="Helvetica Neue"/>
          <w:color w:val="262626"/>
          <w:sz w:val="20"/>
          <w:szCs w:val="20"/>
          <w:u w:val="single"/>
        </w:rPr>
        <w:t>Induction Dose</w:t>
      </w:r>
    </w:p>
    <w:p w14:paraId="5AC47397" w14:textId="48E1AF31" w:rsidR="007145D9" w:rsidRPr="00AF495F" w:rsidRDefault="007145D9" w:rsidP="007145D9">
      <w:pPr>
        <w:rPr>
          <w:rFonts w:ascii="Calibri" w:hAnsi="Calibri" w:cs="Helvetica Neue"/>
          <w:color w:val="262626"/>
          <w:sz w:val="20"/>
          <w:szCs w:val="20"/>
        </w:rPr>
      </w:pPr>
      <w:r w:rsidRPr="00AF495F">
        <w:rPr>
          <w:rFonts w:ascii="Calibri" w:hAnsi="Calibri" w:cs="Helvetica Neue"/>
          <w:color w:val="262626"/>
          <w:sz w:val="20"/>
          <w:szCs w:val="20"/>
        </w:rPr>
        <w:t>3-7mg/kg</w:t>
      </w:r>
    </w:p>
    <w:p w14:paraId="5FD4A665" w14:textId="77777777" w:rsidR="007145D9" w:rsidRPr="00AF495F" w:rsidRDefault="007145D9" w:rsidP="007145D9">
      <w:pPr>
        <w:rPr>
          <w:rFonts w:ascii="Calibri" w:hAnsi="Calibri" w:cs="Helvetica Neue"/>
          <w:color w:val="262626"/>
          <w:sz w:val="20"/>
          <w:szCs w:val="20"/>
          <w:u w:val="single"/>
        </w:rPr>
      </w:pPr>
      <w:r w:rsidRPr="00AF495F">
        <w:rPr>
          <w:rFonts w:ascii="Calibri" w:hAnsi="Calibri" w:cs="Helvetica Neue"/>
          <w:color w:val="262626"/>
          <w:sz w:val="20"/>
          <w:szCs w:val="20"/>
          <w:u w:val="single"/>
        </w:rPr>
        <w:t>Pharmacokinetics</w:t>
      </w:r>
    </w:p>
    <w:p w14:paraId="7C0062A7" w14:textId="77777777" w:rsidR="007145D9" w:rsidRPr="00AF495F" w:rsidRDefault="007145D9" w:rsidP="007145D9">
      <w:pPr>
        <w:rPr>
          <w:rFonts w:ascii="Calibri" w:hAnsi="Calibri" w:cs="Helvetica Neue"/>
          <w:color w:val="262626"/>
          <w:sz w:val="20"/>
          <w:szCs w:val="20"/>
        </w:rPr>
      </w:pPr>
      <w:r w:rsidRPr="00AF495F">
        <w:rPr>
          <w:rFonts w:ascii="Calibri" w:hAnsi="Calibri" w:cs="Helvetica Neue"/>
          <w:color w:val="262626"/>
          <w:sz w:val="20"/>
          <w:szCs w:val="20"/>
        </w:rPr>
        <w:t>Preparation</w:t>
      </w:r>
    </w:p>
    <w:p w14:paraId="35D5AB70" w14:textId="006D0079" w:rsidR="007145D9" w:rsidRPr="00AF495F" w:rsidRDefault="007145D9" w:rsidP="00282BD9">
      <w:pPr>
        <w:pStyle w:val="ListParagraph"/>
        <w:numPr>
          <w:ilvl w:val="0"/>
          <w:numId w:val="26"/>
        </w:numPr>
        <w:spacing w:after="200"/>
        <w:rPr>
          <w:rFonts w:ascii="Calibri" w:hAnsi="Calibri" w:cs="Helvetica Neue"/>
          <w:color w:val="262626"/>
          <w:sz w:val="20"/>
          <w:szCs w:val="20"/>
        </w:rPr>
      </w:pPr>
      <w:r w:rsidRPr="00AF495F">
        <w:rPr>
          <w:rFonts w:ascii="Calibri" w:hAnsi="Calibri" w:cs="Helvetica Neue"/>
          <w:color w:val="262626"/>
          <w:sz w:val="20"/>
          <w:szCs w:val="20"/>
        </w:rPr>
        <w:t xml:space="preserve">Sodium salt and presented as a </w:t>
      </w:r>
      <w:proofErr w:type="gramStart"/>
      <w:r w:rsidRPr="00AF495F">
        <w:rPr>
          <w:rFonts w:ascii="Calibri" w:hAnsi="Calibri" w:cs="Helvetica Neue"/>
          <w:color w:val="262626"/>
          <w:sz w:val="20"/>
          <w:szCs w:val="20"/>
        </w:rPr>
        <w:t>pale yellow</w:t>
      </w:r>
      <w:proofErr w:type="gramEnd"/>
      <w:r w:rsidRPr="00AF495F">
        <w:rPr>
          <w:rFonts w:ascii="Calibri" w:hAnsi="Calibri" w:cs="Helvetica Neue"/>
          <w:color w:val="262626"/>
          <w:sz w:val="20"/>
          <w:szCs w:val="20"/>
        </w:rPr>
        <w:t xml:space="preserve"> powder</w:t>
      </w:r>
    </w:p>
    <w:p w14:paraId="70B7D162" w14:textId="5B177C8E" w:rsidR="007145D9" w:rsidRPr="00AF495F" w:rsidRDefault="007145D9" w:rsidP="00282BD9">
      <w:pPr>
        <w:pStyle w:val="ListParagraph"/>
        <w:numPr>
          <w:ilvl w:val="0"/>
          <w:numId w:val="26"/>
        </w:numPr>
        <w:spacing w:after="200"/>
        <w:rPr>
          <w:rFonts w:ascii="Calibri" w:hAnsi="Calibri" w:cs="Helvetica Neue"/>
          <w:color w:val="262626"/>
          <w:sz w:val="20"/>
          <w:szCs w:val="20"/>
        </w:rPr>
      </w:pPr>
      <w:r w:rsidRPr="00AF495F">
        <w:rPr>
          <w:rFonts w:ascii="Calibri" w:hAnsi="Calibri" w:cs="Helvetica Neue"/>
          <w:color w:val="262626"/>
          <w:sz w:val="20"/>
          <w:szCs w:val="20"/>
        </w:rPr>
        <w:t>Vial contains sodium carbonate and nitrogen which improve solubility of the solution</w:t>
      </w:r>
    </w:p>
    <w:p w14:paraId="7937C5EF" w14:textId="2C04C1D1" w:rsidR="0011683C" w:rsidRPr="00AF495F" w:rsidRDefault="0011683C" w:rsidP="00282BD9">
      <w:pPr>
        <w:pStyle w:val="ListParagraph"/>
        <w:numPr>
          <w:ilvl w:val="0"/>
          <w:numId w:val="26"/>
        </w:numPr>
        <w:spacing w:after="200"/>
        <w:rPr>
          <w:rFonts w:ascii="Calibri" w:hAnsi="Calibri" w:cs="Helvetica Neue"/>
          <w:color w:val="262626"/>
          <w:sz w:val="20"/>
          <w:szCs w:val="20"/>
        </w:rPr>
      </w:pPr>
      <w:r w:rsidRPr="00AF495F">
        <w:rPr>
          <w:rFonts w:ascii="Calibri" w:hAnsi="Calibri" w:cs="Helvetica Neue"/>
          <w:color w:val="262626"/>
          <w:sz w:val="20"/>
          <w:szCs w:val="20"/>
        </w:rPr>
        <w:t>pKa = 7.6</w:t>
      </w:r>
    </w:p>
    <w:p w14:paraId="25DCC48C" w14:textId="77777777" w:rsidR="007145D9" w:rsidRPr="00AF495F" w:rsidRDefault="007145D9" w:rsidP="007145D9">
      <w:pPr>
        <w:rPr>
          <w:rFonts w:ascii="Calibri" w:hAnsi="Calibri" w:cs="Helvetica Neue"/>
          <w:color w:val="262626"/>
          <w:sz w:val="20"/>
          <w:szCs w:val="20"/>
        </w:rPr>
      </w:pPr>
      <w:r w:rsidRPr="00AF495F">
        <w:rPr>
          <w:rFonts w:ascii="Calibri" w:hAnsi="Calibri" w:cs="Helvetica Neue"/>
          <w:color w:val="262626"/>
          <w:sz w:val="20"/>
          <w:szCs w:val="20"/>
        </w:rPr>
        <w:t>Absorption</w:t>
      </w:r>
    </w:p>
    <w:p w14:paraId="216CFCDD" w14:textId="77777777" w:rsidR="007145D9" w:rsidRPr="00AF495F" w:rsidRDefault="007145D9" w:rsidP="00282BD9">
      <w:pPr>
        <w:pStyle w:val="ListParagraph"/>
        <w:numPr>
          <w:ilvl w:val="0"/>
          <w:numId w:val="27"/>
        </w:numPr>
        <w:spacing w:after="200"/>
        <w:rPr>
          <w:rFonts w:ascii="Calibri" w:hAnsi="Calibri" w:cs="Helvetica Neue"/>
          <w:color w:val="262626"/>
          <w:sz w:val="20"/>
          <w:szCs w:val="20"/>
        </w:rPr>
      </w:pPr>
      <w:r w:rsidRPr="00AF495F">
        <w:rPr>
          <w:rFonts w:ascii="Calibri" w:hAnsi="Calibri" w:cs="Helvetica Neue"/>
          <w:color w:val="262626"/>
          <w:sz w:val="20"/>
          <w:szCs w:val="20"/>
        </w:rPr>
        <w:t>IV only</w:t>
      </w:r>
    </w:p>
    <w:p w14:paraId="0C8CC8DA" w14:textId="77777777" w:rsidR="00A04520" w:rsidRPr="00AF495F" w:rsidRDefault="007145D9" w:rsidP="00282BD9">
      <w:pPr>
        <w:pStyle w:val="ListParagraph"/>
        <w:numPr>
          <w:ilvl w:val="0"/>
          <w:numId w:val="27"/>
        </w:numPr>
        <w:spacing w:after="200"/>
        <w:rPr>
          <w:rFonts w:ascii="Calibri" w:hAnsi="Calibri" w:cs="Helvetica Neue"/>
          <w:color w:val="262626"/>
          <w:sz w:val="20"/>
          <w:szCs w:val="20"/>
        </w:rPr>
      </w:pPr>
      <w:r w:rsidRPr="00AF495F">
        <w:rPr>
          <w:rFonts w:ascii="Calibri" w:hAnsi="Calibri" w:cs="Helvetica Neue"/>
          <w:color w:val="262626"/>
          <w:sz w:val="20"/>
          <w:szCs w:val="20"/>
        </w:rPr>
        <w:t>Rapid - time to</w:t>
      </w:r>
      <w:r w:rsidR="00A04520" w:rsidRPr="00AF495F">
        <w:rPr>
          <w:rFonts w:ascii="Calibri" w:hAnsi="Calibri" w:cs="Helvetica Neue"/>
          <w:color w:val="262626"/>
          <w:sz w:val="20"/>
          <w:szCs w:val="20"/>
        </w:rPr>
        <w:t xml:space="preserve"> onset of unconsciousness is </w:t>
      </w:r>
      <w:r w:rsidRPr="00AF495F">
        <w:rPr>
          <w:rFonts w:ascii="Calibri" w:hAnsi="Calibri" w:cs="Helvetica Neue"/>
          <w:color w:val="262626"/>
          <w:sz w:val="20"/>
          <w:szCs w:val="20"/>
        </w:rPr>
        <w:t xml:space="preserve">30 seconds, </w:t>
      </w:r>
    </w:p>
    <w:p w14:paraId="00F42DB2" w14:textId="10021BE1" w:rsidR="007145D9" w:rsidRPr="00AF495F" w:rsidRDefault="007145D9" w:rsidP="00A04520">
      <w:pPr>
        <w:spacing w:after="200"/>
        <w:rPr>
          <w:rFonts w:ascii="Calibri" w:hAnsi="Calibri" w:cs="Helvetica Neue"/>
          <w:color w:val="262626"/>
          <w:sz w:val="20"/>
          <w:szCs w:val="20"/>
        </w:rPr>
      </w:pPr>
      <w:r w:rsidRPr="00AF495F">
        <w:rPr>
          <w:rFonts w:ascii="Calibri" w:hAnsi="Calibri" w:cs="Helvetica Neue"/>
          <w:color w:val="262626"/>
          <w:sz w:val="20"/>
          <w:szCs w:val="20"/>
        </w:rPr>
        <w:t>Distribution</w:t>
      </w:r>
    </w:p>
    <w:p w14:paraId="3289BF23" w14:textId="5ECAA90E" w:rsidR="007145D9" w:rsidRPr="00AF495F" w:rsidRDefault="00A04520" w:rsidP="00282BD9">
      <w:pPr>
        <w:pStyle w:val="ListParagraph"/>
        <w:numPr>
          <w:ilvl w:val="0"/>
          <w:numId w:val="28"/>
        </w:numPr>
        <w:spacing w:after="200"/>
        <w:rPr>
          <w:rFonts w:ascii="Calibri" w:hAnsi="Calibri" w:cs="Helvetica Neue"/>
          <w:color w:val="262626"/>
          <w:sz w:val="20"/>
          <w:szCs w:val="20"/>
        </w:rPr>
      </w:pPr>
      <w:proofErr w:type="spellStart"/>
      <w:r w:rsidRPr="00AF495F">
        <w:rPr>
          <w:rFonts w:ascii="Calibri" w:hAnsi="Calibri" w:cs="Helvetica Neue"/>
          <w:color w:val="262626"/>
          <w:sz w:val="20"/>
          <w:szCs w:val="20"/>
        </w:rPr>
        <w:t>Vd</w:t>
      </w:r>
      <w:proofErr w:type="spellEnd"/>
      <w:r w:rsidRPr="00AF495F">
        <w:rPr>
          <w:rFonts w:ascii="Calibri" w:hAnsi="Calibri" w:cs="Helvetica Neue"/>
          <w:color w:val="262626"/>
          <w:sz w:val="20"/>
          <w:szCs w:val="20"/>
        </w:rPr>
        <w:t xml:space="preserve"> = 2.5</w:t>
      </w:r>
      <w:r w:rsidR="007145D9" w:rsidRPr="00AF495F">
        <w:rPr>
          <w:rFonts w:ascii="Calibri" w:hAnsi="Calibri" w:cs="Helvetica Neue"/>
          <w:color w:val="262626"/>
          <w:sz w:val="20"/>
          <w:szCs w:val="20"/>
        </w:rPr>
        <w:t>L/kg</w:t>
      </w:r>
    </w:p>
    <w:p w14:paraId="69766167" w14:textId="3E4E8F56" w:rsidR="007145D9" w:rsidRPr="00AF495F" w:rsidRDefault="00A04520" w:rsidP="00282BD9">
      <w:pPr>
        <w:pStyle w:val="ListParagraph"/>
        <w:numPr>
          <w:ilvl w:val="0"/>
          <w:numId w:val="28"/>
        </w:numPr>
        <w:spacing w:after="200"/>
        <w:rPr>
          <w:rFonts w:ascii="Calibri" w:hAnsi="Calibri" w:cs="Helvetica Neue"/>
          <w:color w:val="262626"/>
          <w:sz w:val="20"/>
          <w:szCs w:val="20"/>
        </w:rPr>
      </w:pPr>
      <w:r w:rsidRPr="00AF495F">
        <w:rPr>
          <w:rFonts w:ascii="Calibri" w:hAnsi="Calibri" w:cs="Helvetica Neue"/>
          <w:color w:val="262626"/>
          <w:sz w:val="20"/>
          <w:szCs w:val="20"/>
        </w:rPr>
        <w:t>75</w:t>
      </w:r>
      <w:r w:rsidR="007145D9" w:rsidRPr="00AF495F">
        <w:rPr>
          <w:rFonts w:ascii="Calibri" w:hAnsi="Calibri" w:cs="Helvetica Neue"/>
          <w:color w:val="262626"/>
          <w:sz w:val="20"/>
          <w:szCs w:val="20"/>
        </w:rPr>
        <w:t>% bound to albumin</w:t>
      </w:r>
    </w:p>
    <w:p w14:paraId="7D83A0E4" w14:textId="77777777" w:rsidR="007145D9" w:rsidRPr="00AF495F" w:rsidRDefault="007145D9" w:rsidP="00282BD9">
      <w:pPr>
        <w:pStyle w:val="ListParagraph"/>
        <w:numPr>
          <w:ilvl w:val="0"/>
          <w:numId w:val="28"/>
        </w:numPr>
        <w:spacing w:after="200"/>
        <w:rPr>
          <w:rFonts w:ascii="Calibri" w:hAnsi="Calibri" w:cs="Helvetica Neue"/>
          <w:color w:val="262626"/>
          <w:sz w:val="20"/>
          <w:szCs w:val="20"/>
        </w:rPr>
      </w:pPr>
      <w:r w:rsidRPr="00AF495F">
        <w:rPr>
          <w:rFonts w:ascii="Calibri" w:hAnsi="Calibri" w:cs="Helvetica Neue"/>
          <w:color w:val="262626"/>
          <w:sz w:val="20"/>
          <w:szCs w:val="20"/>
        </w:rPr>
        <w:t>highly lipophilic</w:t>
      </w:r>
    </w:p>
    <w:p w14:paraId="3DC045B6" w14:textId="60F4D71F" w:rsidR="007145D9" w:rsidRPr="00AF495F" w:rsidRDefault="004D18EA" w:rsidP="00282BD9">
      <w:pPr>
        <w:pStyle w:val="ListParagraph"/>
        <w:numPr>
          <w:ilvl w:val="0"/>
          <w:numId w:val="28"/>
        </w:numPr>
        <w:spacing w:after="200"/>
        <w:rPr>
          <w:rFonts w:ascii="Calibri" w:hAnsi="Calibri" w:cs="Helvetica Neue"/>
          <w:color w:val="262626"/>
          <w:sz w:val="20"/>
          <w:szCs w:val="20"/>
        </w:rPr>
      </w:pPr>
      <w:r w:rsidRPr="00AF495F">
        <w:rPr>
          <w:rFonts w:ascii="Calibri" w:hAnsi="Calibri" w:cs="Helvetica Neue"/>
          <w:color w:val="262626"/>
          <w:sz w:val="20"/>
          <w:szCs w:val="20"/>
        </w:rPr>
        <w:t xml:space="preserve">Distribution Half-life </w:t>
      </w:r>
      <w:proofErr w:type="gramStart"/>
      <w:r w:rsidRPr="00AF495F">
        <w:rPr>
          <w:rFonts w:ascii="Calibri" w:hAnsi="Calibri" w:cs="Helvetica Neue"/>
          <w:color w:val="262626"/>
          <w:sz w:val="20"/>
          <w:szCs w:val="20"/>
        </w:rPr>
        <w:t>=  8.5</w:t>
      </w:r>
      <w:proofErr w:type="gramEnd"/>
      <w:r w:rsidRPr="00AF495F">
        <w:rPr>
          <w:rFonts w:ascii="Calibri" w:hAnsi="Calibri" w:cs="Helvetica Neue"/>
          <w:color w:val="262626"/>
          <w:sz w:val="20"/>
          <w:szCs w:val="20"/>
        </w:rPr>
        <w:t xml:space="preserve"> </w:t>
      </w:r>
      <w:r w:rsidR="007145D9" w:rsidRPr="00AF495F">
        <w:rPr>
          <w:rFonts w:ascii="Calibri" w:hAnsi="Calibri" w:cs="Helvetica Neue"/>
          <w:color w:val="262626"/>
          <w:sz w:val="20"/>
          <w:szCs w:val="20"/>
        </w:rPr>
        <w:t xml:space="preserve">mins </w:t>
      </w:r>
    </w:p>
    <w:p w14:paraId="143F2CC3" w14:textId="77777777" w:rsidR="007145D9" w:rsidRPr="00AF495F" w:rsidRDefault="007145D9" w:rsidP="007145D9">
      <w:pPr>
        <w:rPr>
          <w:rFonts w:ascii="Calibri" w:hAnsi="Calibri" w:cs="Helvetica Neue"/>
          <w:color w:val="262626"/>
          <w:sz w:val="20"/>
          <w:szCs w:val="20"/>
        </w:rPr>
      </w:pPr>
      <w:r w:rsidRPr="00AF495F">
        <w:rPr>
          <w:rFonts w:ascii="Calibri" w:hAnsi="Calibri" w:cs="Helvetica Neue"/>
          <w:color w:val="262626"/>
          <w:sz w:val="20"/>
          <w:szCs w:val="20"/>
        </w:rPr>
        <w:t>Metabolism</w:t>
      </w:r>
    </w:p>
    <w:p w14:paraId="06053CD7" w14:textId="77777777" w:rsidR="009E71A9" w:rsidRPr="00AF495F" w:rsidRDefault="009E71A9" w:rsidP="007145D9">
      <w:pPr>
        <w:rPr>
          <w:rFonts w:ascii="Calibri" w:hAnsi="Calibri" w:cs="Helvetica Neue"/>
          <w:color w:val="262626"/>
          <w:sz w:val="20"/>
          <w:szCs w:val="20"/>
        </w:rPr>
      </w:pPr>
    </w:p>
    <w:p w14:paraId="026C0600" w14:textId="77777777" w:rsidR="009E71A9" w:rsidRPr="00AF495F" w:rsidRDefault="009E71A9" w:rsidP="009E71A9">
      <w:pPr>
        <w:rPr>
          <w:rFonts w:ascii="Calibri" w:hAnsi="Calibri" w:cs="Times New Roman"/>
          <w:sz w:val="20"/>
          <w:szCs w:val="20"/>
        </w:rPr>
      </w:pPr>
      <w:r w:rsidRPr="00AF495F">
        <w:rPr>
          <w:rFonts w:ascii="Calibri" w:hAnsi="Calibri" w:cs="Times New Roman"/>
          <w:sz w:val="20"/>
          <w:szCs w:val="20"/>
        </w:rPr>
        <w:t>Hepatic, oxidation, conjugation, inactive metabolites, unless high dose (phenobarbitone)</w:t>
      </w:r>
    </w:p>
    <w:p w14:paraId="052EF243" w14:textId="77777777" w:rsidR="009E71A9" w:rsidRPr="00AF495F" w:rsidRDefault="009E71A9" w:rsidP="00282BD9">
      <w:pPr>
        <w:pStyle w:val="ListParagraph"/>
        <w:numPr>
          <w:ilvl w:val="0"/>
          <w:numId w:val="30"/>
        </w:numPr>
        <w:spacing w:after="200" w:line="276" w:lineRule="auto"/>
        <w:rPr>
          <w:rFonts w:ascii="Calibri" w:hAnsi="Calibri" w:cs="Times New Roman"/>
          <w:sz w:val="20"/>
          <w:szCs w:val="20"/>
        </w:rPr>
      </w:pPr>
      <w:proofErr w:type="spellStart"/>
      <w:r w:rsidRPr="00AF495F">
        <w:rPr>
          <w:rFonts w:ascii="Calibri" w:hAnsi="Calibri" w:cs="Times New Roman"/>
          <w:sz w:val="20"/>
          <w:szCs w:val="20"/>
        </w:rPr>
        <w:t>Thiopentylecarboxylic</w:t>
      </w:r>
      <w:proofErr w:type="spellEnd"/>
      <w:r w:rsidRPr="00AF495F">
        <w:rPr>
          <w:rFonts w:ascii="Calibri" w:hAnsi="Calibri" w:cs="Times New Roman"/>
          <w:sz w:val="20"/>
          <w:szCs w:val="20"/>
        </w:rPr>
        <w:t xml:space="preserve"> acid</w:t>
      </w:r>
    </w:p>
    <w:p w14:paraId="7510BA06" w14:textId="77777777" w:rsidR="009E71A9" w:rsidRPr="00AF495F" w:rsidRDefault="009E71A9" w:rsidP="00282BD9">
      <w:pPr>
        <w:pStyle w:val="ListParagraph"/>
        <w:numPr>
          <w:ilvl w:val="0"/>
          <w:numId w:val="30"/>
        </w:numPr>
        <w:spacing w:after="200" w:line="276" w:lineRule="auto"/>
        <w:rPr>
          <w:rFonts w:ascii="Calibri" w:hAnsi="Calibri" w:cs="Times New Roman"/>
          <w:sz w:val="20"/>
          <w:szCs w:val="20"/>
        </w:rPr>
      </w:pPr>
      <w:proofErr w:type="spellStart"/>
      <w:r w:rsidRPr="00AF495F">
        <w:rPr>
          <w:rFonts w:ascii="Calibri" w:hAnsi="Calibri" w:cs="Times New Roman"/>
          <w:sz w:val="20"/>
          <w:szCs w:val="20"/>
        </w:rPr>
        <w:t>Hydroxythiopentyle</w:t>
      </w:r>
      <w:proofErr w:type="spellEnd"/>
    </w:p>
    <w:p w14:paraId="1DBD662B" w14:textId="77777777" w:rsidR="009E71A9" w:rsidRPr="00AF495F" w:rsidRDefault="009E71A9" w:rsidP="00282BD9">
      <w:pPr>
        <w:pStyle w:val="ListParagraph"/>
        <w:numPr>
          <w:ilvl w:val="0"/>
          <w:numId w:val="30"/>
        </w:numPr>
        <w:spacing w:after="200" w:line="276" w:lineRule="auto"/>
        <w:rPr>
          <w:rFonts w:ascii="Calibri" w:hAnsi="Calibri" w:cs="Times New Roman"/>
          <w:sz w:val="20"/>
          <w:szCs w:val="20"/>
        </w:rPr>
      </w:pPr>
      <w:proofErr w:type="spellStart"/>
      <w:r w:rsidRPr="00AF495F">
        <w:rPr>
          <w:rFonts w:ascii="Calibri" w:hAnsi="Calibri" w:cs="Times New Roman"/>
          <w:sz w:val="20"/>
          <w:szCs w:val="20"/>
        </w:rPr>
        <w:t>Phentobarbityle</w:t>
      </w:r>
      <w:proofErr w:type="spellEnd"/>
      <w:r w:rsidRPr="00AF495F">
        <w:rPr>
          <w:rFonts w:ascii="Calibri" w:hAnsi="Calibri" w:cs="Times New Roman"/>
          <w:sz w:val="20"/>
          <w:szCs w:val="20"/>
        </w:rPr>
        <w:t xml:space="preserve"> </w:t>
      </w:r>
    </w:p>
    <w:p w14:paraId="328EBD0E" w14:textId="77777777" w:rsidR="007145D9" w:rsidRPr="00AF495F" w:rsidRDefault="007145D9" w:rsidP="007145D9">
      <w:pPr>
        <w:rPr>
          <w:rFonts w:ascii="Calibri" w:hAnsi="Calibri" w:cs="Helvetica Neue"/>
          <w:color w:val="262626"/>
          <w:sz w:val="20"/>
          <w:szCs w:val="20"/>
        </w:rPr>
      </w:pPr>
      <w:r w:rsidRPr="00AF495F">
        <w:rPr>
          <w:rFonts w:ascii="Calibri" w:hAnsi="Calibri" w:cs="Helvetica Neue"/>
          <w:color w:val="262626"/>
          <w:sz w:val="20"/>
          <w:szCs w:val="20"/>
        </w:rPr>
        <w:t>Elimination</w:t>
      </w:r>
    </w:p>
    <w:p w14:paraId="11FBC6F2" w14:textId="199EAFFE" w:rsidR="009E71A9" w:rsidRPr="00AF495F" w:rsidRDefault="009E71A9" w:rsidP="00282BD9">
      <w:pPr>
        <w:pStyle w:val="ListParagraph"/>
        <w:numPr>
          <w:ilvl w:val="0"/>
          <w:numId w:val="29"/>
        </w:numPr>
        <w:spacing w:after="200"/>
        <w:rPr>
          <w:rFonts w:ascii="Calibri" w:hAnsi="Calibri" w:cs="Helvetica Neue"/>
          <w:color w:val="262626"/>
          <w:sz w:val="20"/>
          <w:szCs w:val="20"/>
        </w:rPr>
      </w:pPr>
      <w:r w:rsidRPr="00AF495F">
        <w:rPr>
          <w:rFonts w:ascii="Calibri" w:hAnsi="Calibri" w:cs="Helvetica Neue"/>
          <w:color w:val="262626"/>
          <w:sz w:val="20"/>
          <w:szCs w:val="20"/>
        </w:rPr>
        <w:t>Cl 3.4mL/kg/min</w:t>
      </w:r>
    </w:p>
    <w:p w14:paraId="28F79110" w14:textId="5D08E1E4" w:rsidR="007145D9" w:rsidRPr="00AF495F" w:rsidRDefault="009E71A9" w:rsidP="00282BD9">
      <w:pPr>
        <w:pStyle w:val="ListParagraph"/>
        <w:numPr>
          <w:ilvl w:val="0"/>
          <w:numId w:val="29"/>
        </w:numPr>
        <w:spacing w:after="200"/>
        <w:rPr>
          <w:rFonts w:ascii="Calibri" w:hAnsi="Calibri" w:cs="Helvetica Neue"/>
          <w:color w:val="262626"/>
          <w:sz w:val="20"/>
          <w:szCs w:val="20"/>
        </w:rPr>
      </w:pPr>
      <w:r w:rsidRPr="00AF495F">
        <w:rPr>
          <w:rFonts w:ascii="Calibri" w:hAnsi="Calibri" w:cs="Helvetica Neue"/>
          <w:color w:val="262626"/>
          <w:sz w:val="20"/>
          <w:szCs w:val="20"/>
        </w:rPr>
        <w:t>Renal elimination &lt;1% unchanged</w:t>
      </w:r>
    </w:p>
    <w:p w14:paraId="3C84D786" w14:textId="73551BD6" w:rsidR="007145D9" w:rsidRPr="00AF495F" w:rsidRDefault="009E71A9" w:rsidP="00282BD9">
      <w:pPr>
        <w:pStyle w:val="ListParagraph"/>
        <w:numPr>
          <w:ilvl w:val="0"/>
          <w:numId w:val="29"/>
        </w:numPr>
        <w:spacing w:after="200"/>
        <w:rPr>
          <w:rFonts w:ascii="Calibri" w:hAnsi="Calibri" w:cs="Helvetica Neue"/>
          <w:color w:val="262626"/>
          <w:sz w:val="20"/>
          <w:szCs w:val="20"/>
        </w:rPr>
      </w:pPr>
      <w:r w:rsidRPr="00AF495F">
        <w:rPr>
          <w:rFonts w:ascii="Calibri" w:hAnsi="Calibri" w:cs="Helvetica Neue"/>
          <w:color w:val="262626"/>
          <w:sz w:val="20"/>
          <w:szCs w:val="20"/>
        </w:rPr>
        <w:t>Elimination Half-life = 5-15</w:t>
      </w:r>
      <w:r w:rsidR="007145D9" w:rsidRPr="00AF495F">
        <w:rPr>
          <w:rFonts w:ascii="Calibri" w:hAnsi="Calibri" w:cs="Helvetica Neue"/>
          <w:color w:val="262626"/>
          <w:sz w:val="20"/>
          <w:szCs w:val="20"/>
        </w:rPr>
        <w:t>hrs</w:t>
      </w:r>
    </w:p>
    <w:p w14:paraId="3978C180" w14:textId="77777777" w:rsidR="00AF495F" w:rsidRDefault="00AF495F">
      <w:pPr>
        <w:rPr>
          <w:rFonts w:ascii="Calibri" w:hAnsi="Calibri" w:cs="Helvetica Neue"/>
          <w:color w:val="262626"/>
          <w:sz w:val="20"/>
          <w:szCs w:val="20"/>
          <w:u w:val="single"/>
        </w:rPr>
      </w:pPr>
      <w:r>
        <w:rPr>
          <w:rFonts w:ascii="Calibri" w:hAnsi="Calibri" w:cs="Helvetica Neue"/>
          <w:color w:val="262626"/>
          <w:sz w:val="20"/>
          <w:szCs w:val="20"/>
          <w:u w:val="single"/>
        </w:rPr>
        <w:br w:type="page"/>
      </w:r>
    </w:p>
    <w:p w14:paraId="0F937718" w14:textId="7AF8E511" w:rsidR="009F5B37" w:rsidRPr="00AF495F" w:rsidRDefault="00D5780B" w:rsidP="009F5B37">
      <w:pPr>
        <w:spacing w:after="200"/>
        <w:rPr>
          <w:rFonts w:ascii="Calibri" w:hAnsi="Calibri" w:cs="Helvetica Neue"/>
          <w:color w:val="262626"/>
          <w:sz w:val="20"/>
          <w:szCs w:val="20"/>
          <w:u w:val="single"/>
        </w:rPr>
      </w:pPr>
      <w:r w:rsidRPr="00AF495F">
        <w:rPr>
          <w:rFonts w:ascii="Calibri" w:hAnsi="Calibri" w:cs="Helvetica Neue"/>
          <w:color w:val="262626"/>
          <w:sz w:val="20"/>
          <w:szCs w:val="20"/>
          <w:u w:val="single"/>
        </w:rPr>
        <w:t>Pharmacodynamics</w:t>
      </w:r>
    </w:p>
    <w:p w14:paraId="321A2D8B"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CNS:</w:t>
      </w:r>
    </w:p>
    <w:p w14:paraId="3152010B"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Increased duration of GABA A channel opening (binds to β subunit)</w:t>
      </w:r>
    </w:p>
    <w:p w14:paraId="31FECAC7"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Sudden onset, hangover effect</w:t>
      </w:r>
    </w:p>
    <w:p w14:paraId="16B60E96"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Dec. CMRO2, CBF, ICP, sympathetic outflow</w:t>
      </w:r>
    </w:p>
    <w:p w14:paraId="615A3F3F"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Anticonvulsant</w:t>
      </w:r>
    </w:p>
    <w:p w14:paraId="5E393AE9"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Pain increased at low doses</w:t>
      </w:r>
    </w:p>
    <w:p w14:paraId="5495F37B"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CVS:</w:t>
      </w:r>
    </w:p>
    <w:p w14:paraId="17AA92AC"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Dec. contractility, SNS outflow, SVR, MAP</w:t>
      </w:r>
    </w:p>
    <w:p w14:paraId="05C993EC"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Inc. HR, myocardial oxygen demand, coronary blood flow</w:t>
      </w:r>
    </w:p>
    <w:p w14:paraId="213C8A7F"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More CVS benign than propofol</w:t>
      </w:r>
    </w:p>
    <w:p w14:paraId="09ED195F" w14:textId="77777777" w:rsidR="00D5780B" w:rsidRPr="00AF495F" w:rsidRDefault="00D5780B" w:rsidP="00D5780B">
      <w:pPr>
        <w:rPr>
          <w:rFonts w:ascii="Calibri" w:hAnsi="Calibri" w:cs="Times New Roman"/>
          <w:sz w:val="20"/>
          <w:szCs w:val="20"/>
        </w:rPr>
      </w:pPr>
    </w:p>
    <w:p w14:paraId="2A99E1BC" w14:textId="77777777" w:rsidR="00D5780B" w:rsidRPr="00AF495F" w:rsidRDefault="00D5780B" w:rsidP="00D5780B">
      <w:pPr>
        <w:rPr>
          <w:rFonts w:ascii="Calibri" w:hAnsi="Calibri" w:cs="Times New Roman"/>
          <w:sz w:val="20"/>
          <w:szCs w:val="20"/>
        </w:rPr>
      </w:pPr>
      <w:proofErr w:type="spellStart"/>
      <w:r w:rsidRPr="00AF495F">
        <w:rPr>
          <w:rFonts w:ascii="Calibri" w:hAnsi="Calibri" w:cs="Times New Roman"/>
          <w:sz w:val="20"/>
          <w:szCs w:val="20"/>
        </w:rPr>
        <w:t>Resp</w:t>
      </w:r>
      <w:proofErr w:type="spellEnd"/>
      <w:r w:rsidRPr="00AF495F">
        <w:rPr>
          <w:rFonts w:ascii="Calibri" w:hAnsi="Calibri" w:cs="Times New Roman"/>
          <w:sz w:val="20"/>
          <w:szCs w:val="20"/>
        </w:rPr>
        <w:t>:</w:t>
      </w:r>
    </w:p>
    <w:p w14:paraId="6C75BA97"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 xml:space="preserve">Dec. TV, MV, RR, </w:t>
      </w:r>
      <w:proofErr w:type="spellStart"/>
      <w:r w:rsidRPr="00AF495F">
        <w:rPr>
          <w:rFonts w:ascii="Calibri" w:hAnsi="Calibri" w:cs="Times New Roman"/>
          <w:sz w:val="20"/>
          <w:szCs w:val="20"/>
        </w:rPr>
        <w:t>resp</w:t>
      </w:r>
      <w:proofErr w:type="spellEnd"/>
      <w:r w:rsidRPr="00AF495F">
        <w:rPr>
          <w:rFonts w:ascii="Calibri" w:hAnsi="Calibri" w:cs="Times New Roman"/>
          <w:sz w:val="20"/>
          <w:szCs w:val="20"/>
        </w:rPr>
        <w:t xml:space="preserve"> to hypoxia/</w:t>
      </w:r>
      <w:proofErr w:type="spellStart"/>
      <w:r w:rsidRPr="00AF495F">
        <w:rPr>
          <w:rFonts w:ascii="Calibri" w:hAnsi="Calibri" w:cs="Times New Roman"/>
          <w:sz w:val="20"/>
          <w:szCs w:val="20"/>
        </w:rPr>
        <w:t>hypercapnoea</w:t>
      </w:r>
      <w:proofErr w:type="spellEnd"/>
    </w:p>
    <w:p w14:paraId="7B843620" w14:textId="77777777" w:rsidR="00D5780B" w:rsidRPr="00AF495F" w:rsidRDefault="00D5780B" w:rsidP="00D5780B">
      <w:pPr>
        <w:rPr>
          <w:rFonts w:ascii="Calibri" w:hAnsi="Calibri" w:cs="Times New Roman"/>
          <w:sz w:val="20"/>
          <w:szCs w:val="20"/>
        </w:rPr>
      </w:pPr>
      <w:proofErr w:type="spellStart"/>
      <w:r w:rsidRPr="00AF495F">
        <w:rPr>
          <w:rFonts w:ascii="Calibri" w:hAnsi="Calibri" w:cs="Times New Roman"/>
          <w:sz w:val="20"/>
          <w:szCs w:val="20"/>
        </w:rPr>
        <w:t>Apnoea</w:t>
      </w:r>
      <w:proofErr w:type="spellEnd"/>
    </w:p>
    <w:p w14:paraId="1A1D72D2"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 xml:space="preserve">Mild suppression of </w:t>
      </w:r>
      <w:proofErr w:type="spellStart"/>
      <w:r w:rsidRPr="00AF495F">
        <w:rPr>
          <w:rFonts w:ascii="Calibri" w:hAnsi="Calibri" w:cs="Times New Roman"/>
          <w:sz w:val="20"/>
          <w:szCs w:val="20"/>
        </w:rPr>
        <w:t>resp</w:t>
      </w:r>
      <w:proofErr w:type="spellEnd"/>
      <w:r w:rsidRPr="00AF495F">
        <w:rPr>
          <w:rFonts w:ascii="Calibri" w:hAnsi="Calibri" w:cs="Times New Roman"/>
          <w:sz w:val="20"/>
          <w:szCs w:val="20"/>
        </w:rPr>
        <w:t xml:space="preserve"> reflexes – may cause </w:t>
      </w:r>
      <w:proofErr w:type="spellStart"/>
      <w:r w:rsidRPr="00AF495F">
        <w:rPr>
          <w:rFonts w:ascii="Calibri" w:hAnsi="Calibri" w:cs="Times New Roman"/>
          <w:sz w:val="20"/>
          <w:szCs w:val="20"/>
        </w:rPr>
        <w:t>broncho</w:t>
      </w:r>
      <w:proofErr w:type="spellEnd"/>
      <w:r w:rsidRPr="00AF495F">
        <w:rPr>
          <w:rFonts w:ascii="Calibri" w:hAnsi="Calibri" w:cs="Times New Roman"/>
          <w:sz w:val="20"/>
          <w:szCs w:val="20"/>
        </w:rPr>
        <w:t xml:space="preserve">/laryngospasm (histamine </w:t>
      </w:r>
      <w:proofErr w:type="spellStart"/>
      <w:r w:rsidRPr="00AF495F">
        <w:rPr>
          <w:rFonts w:ascii="Calibri" w:hAnsi="Calibri" w:cs="Times New Roman"/>
          <w:sz w:val="20"/>
          <w:szCs w:val="20"/>
        </w:rPr>
        <w:t>rel</w:t>
      </w:r>
      <w:proofErr w:type="spellEnd"/>
      <w:r w:rsidRPr="00AF495F">
        <w:rPr>
          <w:rFonts w:ascii="Calibri" w:hAnsi="Calibri" w:cs="Times New Roman"/>
          <w:sz w:val="20"/>
          <w:szCs w:val="20"/>
        </w:rPr>
        <w:t>), incompatible with LMA for this reason</w:t>
      </w:r>
    </w:p>
    <w:p w14:paraId="76CAAC3E"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Maintained HPV</w:t>
      </w:r>
    </w:p>
    <w:p w14:paraId="67F30031" w14:textId="77777777" w:rsidR="00D5780B" w:rsidRPr="00AF495F" w:rsidRDefault="00D5780B" w:rsidP="00D5780B">
      <w:pPr>
        <w:rPr>
          <w:rFonts w:ascii="Calibri" w:hAnsi="Calibri" w:cs="Times New Roman"/>
          <w:sz w:val="20"/>
          <w:szCs w:val="20"/>
        </w:rPr>
      </w:pPr>
    </w:p>
    <w:p w14:paraId="583EAB13"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GIT:</w:t>
      </w:r>
    </w:p>
    <w:p w14:paraId="7735EF1C"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Dec Hepatic blood flow</w:t>
      </w:r>
    </w:p>
    <w:p w14:paraId="6B2304FF"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Splanchnic vasoconstriction</w:t>
      </w:r>
    </w:p>
    <w:p w14:paraId="705B37DB" w14:textId="77777777" w:rsidR="00D5780B" w:rsidRPr="00AF495F" w:rsidRDefault="00D5780B" w:rsidP="00D5780B">
      <w:pPr>
        <w:rPr>
          <w:rFonts w:ascii="Calibri" w:hAnsi="Calibri" w:cs="Times New Roman"/>
          <w:sz w:val="20"/>
          <w:szCs w:val="20"/>
        </w:rPr>
      </w:pPr>
    </w:p>
    <w:p w14:paraId="3983A658"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Renal:</w:t>
      </w:r>
    </w:p>
    <w:p w14:paraId="0A91539E"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Dec RBF/GFR</w:t>
      </w:r>
    </w:p>
    <w:p w14:paraId="0441791E"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Inc ADH</w:t>
      </w:r>
    </w:p>
    <w:p w14:paraId="5ED02786" w14:textId="77777777" w:rsidR="00D5780B" w:rsidRPr="00AF495F" w:rsidRDefault="00D5780B" w:rsidP="00D5780B">
      <w:pPr>
        <w:rPr>
          <w:rFonts w:ascii="Calibri" w:hAnsi="Calibri" w:cs="Times New Roman"/>
          <w:sz w:val="20"/>
          <w:szCs w:val="20"/>
        </w:rPr>
      </w:pPr>
      <w:proofErr w:type="gramStart"/>
      <w:r w:rsidRPr="00AF495F">
        <w:rPr>
          <w:rFonts w:ascii="Calibri" w:hAnsi="Calibri" w:cs="Times New Roman"/>
          <w:sz w:val="20"/>
          <w:szCs w:val="20"/>
        </w:rPr>
        <w:t>Therefore</w:t>
      </w:r>
      <w:proofErr w:type="gramEnd"/>
      <w:r w:rsidRPr="00AF495F">
        <w:rPr>
          <w:rFonts w:ascii="Calibri" w:hAnsi="Calibri" w:cs="Times New Roman"/>
          <w:sz w:val="20"/>
          <w:szCs w:val="20"/>
        </w:rPr>
        <w:t xml:space="preserve"> </w:t>
      </w:r>
      <w:proofErr w:type="spellStart"/>
      <w:r w:rsidRPr="00AF495F">
        <w:rPr>
          <w:rFonts w:ascii="Calibri" w:hAnsi="Calibri" w:cs="Times New Roman"/>
          <w:sz w:val="20"/>
          <w:szCs w:val="20"/>
        </w:rPr>
        <w:t>dec</w:t>
      </w:r>
      <w:proofErr w:type="spellEnd"/>
      <w:r w:rsidRPr="00AF495F">
        <w:rPr>
          <w:rFonts w:ascii="Calibri" w:hAnsi="Calibri" w:cs="Times New Roman"/>
          <w:sz w:val="20"/>
          <w:szCs w:val="20"/>
        </w:rPr>
        <w:t xml:space="preserve"> </w:t>
      </w:r>
      <w:proofErr w:type="spellStart"/>
      <w:r w:rsidRPr="00AF495F">
        <w:rPr>
          <w:rFonts w:ascii="Calibri" w:hAnsi="Calibri" w:cs="Times New Roman"/>
          <w:sz w:val="20"/>
          <w:szCs w:val="20"/>
        </w:rPr>
        <w:t>UOutput</w:t>
      </w:r>
      <w:proofErr w:type="spellEnd"/>
    </w:p>
    <w:p w14:paraId="767AC783" w14:textId="77777777" w:rsidR="00D5780B" w:rsidRPr="00AF495F" w:rsidRDefault="00D5780B" w:rsidP="00D5780B">
      <w:pPr>
        <w:rPr>
          <w:rFonts w:ascii="Calibri" w:hAnsi="Calibri" w:cs="Times New Roman"/>
          <w:sz w:val="20"/>
          <w:szCs w:val="20"/>
        </w:rPr>
      </w:pPr>
    </w:p>
    <w:p w14:paraId="72891F49"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 xml:space="preserve">Other: </w:t>
      </w:r>
      <w:proofErr w:type="gramStart"/>
      <w:r w:rsidRPr="00AF495F">
        <w:rPr>
          <w:rFonts w:ascii="Calibri" w:hAnsi="Calibri" w:cs="Times New Roman"/>
          <w:sz w:val="20"/>
          <w:szCs w:val="20"/>
        </w:rPr>
        <w:t>Non trigger</w:t>
      </w:r>
      <w:proofErr w:type="gramEnd"/>
      <w:r w:rsidRPr="00AF495F">
        <w:rPr>
          <w:rFonts w:ascii="Calibri" w:hAnsi="Calibri" w:cs="Times New Roman"/>
          <w:sz w:val="20"/>
          <w:szCs w:val="20"/>
        </w:rPr>
        <w:t xml:space="preserve"> for MH</w:t>
      </w:r>
    </w:p>
    <w:p w14:paraId="11822B09"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Adrenal suppression</w:t>
      </w:r>
    </w:p>
    <w:p w14:paraId="49B9A0F5"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Porphyria trigger</w:t>
      </w:r>
    </w:p>
    <w:p w14:paraId="7160A2AE"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Tissue damage in extravasation</w:t>
      </w:r>
    </w:p>
    <w:p w14:paraId="234DD896" w14:textId="77777777" w:rsidR="00D5780B" w:rsidRPr="00AF495F" w:rsidRDefault="00D5780B" w:rsidP="00D5780B">
      <w:pPr>
        <w:rPr>
          <w:rFonts w:ascii="Calibri" w:hAnsi="Calibri" w:cs="Times New Roman"/>
          <w:sz w:val="20"/>
          <w:szCs w:val="20"/>
        </w:rPr>
      </w:pPr>
      <w:r w:rsidRPr="00AF495F">
        <w:rPr>
          <w:rFonts w:ascii="Calibri" w:hAnsi="Calibri" w:cs="Times New Roman"/>
          <w:sz w:val="20"/>
          <w:szCs w:val="20"/>
        </w:rPr>
        <w:t xml:space="preserve">Thrombosis in </w:t>
      </w:r>
      <w:proofErr w:type="spellStart"/>
      <w:r w:rsidRPr="00AF495F">
        <w:rPr>
          <w:rFonts w:ascii="Calibri" w:hAnsi="Calibri" w:cs="Times New Roman"/>
          <w:sz w:val="20"/>
          <w:szCs w:val="20"/>
        </w:rPr>
        <w:t>intraarterial</w:t>
      </w:r>
      <w:proofErr w:type="spellEnd"/>
      <w:r w:rsidRPr="00AF495F">
        <w:rPr>
          <w:rFonts w:ascii="Calibri" w:hAnsi="Calibri" w:cs="Times New Roman"/>
          <w:sz w:val="20"/>
          <w:szCs w:val="20"/>
        </w:rPr>
        <w:t xml:space="preserve"> injection</w:t>
      </w:r>
    </w:p>
    <w:p w14:paraId="4F00D09D" w14:textId="7C7AB134" w:rsidR="00D5780B" w:rsidRPr="00AF495F" w:rsidRDefault="00D5780B" w:rsidP="00D5780B">
      <w:pPr>
        <w:spacing w:after="200"/>
        <w:rPr>
          <w:rFonts w:ascii="Calibri" w:hAnsi="Calibri" w:cs="Helvetica Neue"/>
          <w:color w:val="262626"/>
          <w:sz w:val="20"/>
          <w:szCs w:val="20"/>
        </w:rPr>
      </w:pPr>
      <w:r w:rsidRPr="00AF495F">
        <w:rPr>
          <w:rFonts w:ascii="Calibri" w:hAnsi="Calibri" w:cs="Times New Roman"/>
          <w:sz w:val="20"/>
          <w:szCs w:val="20"/>
        </w:rPr>
        <w:t>No effects on gravid uterus</w:t>
      </w:r>
    </w:p>
    <w:p w14:paraId="4B37CD48" w14:textId="36CB2CBB" w:rsidR="009F5B37" w:rsidRPr="00AF495F" w:rsidRDefault="009F5B37" w:rsidP="009F5B37">
      <w:pPr>
        <w:spacing w:after="200"/>
        <w:rPr>
          <w:rFonts w:ascii="Calibri" w:hAnsi="Calibri" w:cs="Helvetica Neue"/>
          <w:b/>
          <w:color w:val="262626"/>
          <w:sz w:val="20"/>
          <w:szCs w:val="20"/>
          <w:u w:val="single"/>
        </w:rPr>
      </w:pPr>
      <w:r w:rsidRPr="00AF495F">
        <w:rPr>
          <w:rFonts w:ascii="Calibri" w:hAnsi="Calibri" w:cs="Helvetica Neue"/>
          <w:b/>
          <w:color w:val="262626"/>
          <w:sz w:val="20"/>
          <w:szCs w:val="20"/>
          <w:u w:val="single"/>
        </w:rPr>
        <w:t>Midazolam</w:t>
      </w:r>
    </w:p>
    <w:p w14:paraId="6CE7083F" w14:textId="6A9ECAFC" w:rsidR="009F5B37" w:rsidRPr="00AF495F" w:rsidRDefault="009F5B37" w:rsidP="009F5B37">
      <w:pPr>
        <w:rPr>
          <w:rFonts w:ascii="Calibri" w:hAnsi="Calibri"/>
          <w:sz w:val="20"/>
          <w:szCs w:val="20"/>
        </w:rPr>
      </w:pPr>
      <w:r w:rsidRPr="00AF495F">
        <w:rPr>
          <w:rFonts w:ascii="Calibri" w:hAnsi="Calibri"/>
          <w:sz w:val="20"/>
          <w:szCs w:val="20"/>
        </w:rPr>
        <w:t>Benzodiazepine commonly used in anaesthesia as premedication and to sedate patients during minor surgery.</w:t>
      </w:r>
    </w:p>
    <w:p w14:paraId="68DE1DBB" w14:textId="2C277643" w:rsidR="009F5B37" w:rsidRPr="00AF495F" w:rsidRDefault="009F5B37" w:rsidP="009F5B37">
      <w:pPr>
        <w:rPr>
          <w:rFonts w:ascii="Calibri" w:hAnsi="Calibri"/>
          <w:sz w:val="20"/>
          <w:szCs w:val="20"/>
        </w:rPr>
      </w:pPr>
      <w:r w:rsidRPr="00AF495F">
        <w:rPr>
          <w:rFonts w:ascii="Calibri" w:hAnsi="Calibri"/>
          <w:sz w:val="20"/>
          <w:szCs w:val="20"/>
        </w:rPr>
        <w:t>Can also be used as an anxiolytic, hypnotic and an anticonvulsant.</w:t>
      </w:r>
    </w:p>
    <w:p w14:paraId="253305EA" w14:textId="77777777" w:rsidR="009F5B37" w:rsidRPr="00AF495F" w:rsidRDefault="009F5B37" w:rsidP="009F5B37">
      <w:pPr>
        <w:rPr>
          <w:rFonts w:ascii="Calibri" w:hAnsi="Calibri"/>
          <w:sz w:val="20"/>
          <w:szCs w:val="20"/>
        </w:rPr>
      </w:pPr>
    </w:p>
    <w:p w14:paraId="62322BC4" w14:textId="77777777" w:rsidR="00A63C7F" w:rsidRPr="00AF495F" w:rsidRDefault="00A63C7F" w:rsidP="009F5B37">
      <w:pPr>
        <w:rPr>
          <w:rFonts w:ascii="Calibri" w:hAnsi="Calibri"/>
          <w:sz w:val="20"/>
          <w:szCs w:val="20"/>
          <w:u w:val="single"/>
        </w:rPr>
      </w:pPr>
    </w:p>
    <w:p w14:paraId="14FDA3BC" w14:textId="617F0D68" w:rsidR="00A63C7F" w:rsidRPr="00AF495F" w:rsidRDefault="009F5B37" w:rsidP="009F5B37">
      <w:pPr>
        <w:rPr>
          <w:rFonts w:ascii="Calibri" w:hAnsi="Calibri"/>
          <w:sz w:val="20"/>
          <w:szCs w:val="20"/>
          <w:u w:val="single"/>
        </w:rPr>
      </w:pPr>
      <w:r w:rsidRPr="00AF495F">
        <w:rPr>
          <w:rFonts w:ascii="Calibri" w:hAnsi="Calibri"/>
          <w:sz w:val="20"/>
          <w:szCs w:val="20"/>
          <w:u w:val="single"/>
        </w:rPr>
        <w:t>Mechanism of Action</w:t>
      </w:r>
    </w:p>
    <w:p w14:paraId="4DD820BB" w14:textId="77777777" w:rsidR="009F5B37" w:rsidRPr="00AF495F" w:rsidRDefault="009F5B37" w:rsidP="009F5B37">
      <w:pPr>
        <w:rPr>
          <w:rFonts w:ascii="Calibri" w:hAnsi="Calibri" w:cs="Helvetica Neue"/>
          <w:color w:val="262626"/>
          <w:sz w:val="20"/>
          <w:szCs w:val="20"/>
        </w:rPr>
      </w:pPr>
    </w:p>
    <w:p w14:paraId="54FA0B92" w14:textId="179AB589" w:rsidR="009F5B37" w:rsidRPr="00AF495F" w:rsidRDefault="009F5B37" w:rsidP="009F5B37">
      <w:pPr>
        <w:rPr>
          <w:rFonts w:ascii="Calibri" w:hAnsi="Calibri" w:cs="Helvetica Neue"/>
          <w:color w:val="262626"/>
          <w:sz w:val="20"/>
          <w:szCs w:val="20"/>
        </w:rPr>
      </w:pPr>
      <w:r w:rsidRPr="00AF495F">
        <w:rPr>
          <w:rFonts w:ascii="Calibri" w:hAnsi="Calibri" w:cs="Helvetica Neue"/>
          <w:color w:val="262626"/>
          <w:sz w:val="20"/>
          <w:szCs w:val="20"/>
        </w:rPr>
        <w:t>Modulate the effects of GABA at the GABA A receptors</w:t>
      </w:r>
    </w:p>
    <w:p w14:paraId="39C91C3E" w14:textId="77777777" w:rsidR="000B2E32" w:rsidRPr="00AF495F" w:rsidRDefault="000B2E32" w:rsidP="000B2E32">
      <w:pPr>
        <w:ind w:right="1161"/>
        <w:rPr>
          <w:rFonts w:ascii="Calibri" w:hAnsi="Calibri"/>
          <w:sz w:val="20"/>
          <w:szCs w:val="20"/>
          <w:lang w:val="en-GB"/>
        </w:rPr>
      </w:pPr>
      <w:r w:rsidRPr="00AF495F">
        <w:rPr>
          <w:rFonts w:ascii="Calibri" w:hAnsi="Calibri"/>
          <w:sz w:val="20"/>
          <w:szCs w:val="20"/>
          <w:lang w:val="en-GB"/>
        </w:rPr>
        <w:t>Benzodiazepines are thought to act via specific benzodiazepine receptors found at synapses throughout the central nervous system, but concentrated especially in the cortex and mid</w:t>
      </w:r>
      <w:r w:rsidRPr="00AF495F">
        <w:rPr>
          <w:rFonts w:ascii="Calibri" w:hAnsi="Calibri"/>
          <w:sz w:val="20"/>
          <w:szCs w:val="20"/>
          <w:lang w:val="en-GB"/>
        </w:rPr>
        <w:noBreakHyphen/>
        <w:t>brain. Benzodiazepine receptors are closely linked with GABA receptors, and appear to facilitate the activity of the latter. Activated GABA receptors open chloride ion channels which then either hyperpolarise or short</w:t>
      </w:r>
      <w:r w:rsidRPr="00AF495F">
        <w:rPr>
          <w:rFonts w:ascii="Calibri" w:hAnsi="Calibri"/>
          <w:sz w:val="20"/>
          <w:szCs w:val="20"/>
          <w:lang w:val="en-GB"/>
        </w:rPr>
        <w:noBreakHyphen/>
        <w:t>circuit the synaptic membrane.</w:t>
      </w:r>
    </w:p>
    <w:p w14:paraId="1840A2AC" w14:textId="77777777" w:rsidR="009F5B37" w:rsidRPr="00AF495F" w:rsidRDefault="009F5B37" w:rsidP="009F5B37">
      <w:pPr>
        <w:rPr>
          <w:rFonts w:ascii="Calibri" w:hAnsi="Calibri"/>
          <w:sz w:val="20"/>
          <w:szCs w:val="20"/>
          <w:u w:val="single"/>
        </w:rPr>
      </w:pPr>
    </w:p>
    <w:p w14:paraId="2590A73A" w14:textId="77777777" w:rsidR="009F5B37" w:rsidRPr="00AF495F" w:rsidRDefault="009F5B37" w:rsidP="009F5B37">
      <w:pPr>
        <w:rPr>
          <w:rFonts w:ascii="Calibri" w:hAnsi="Calibri" w:cs="Helvetica Neue"/>
          <w:color w:val="262626"/>
          <w:sz w:val="20"/>
          <w:szCs w:val="20"/>
          <w:u w:val="single"/>
        </w:rPr>
      </w:pPr>
      <w:r w:rsidRPr="00AF495F">
        <w:rPr>
          <w:rFonts w:ascii="Calibri" w:hAnsi="Calibri" w:cs="Helvetica Neue"/>
          <w:color w:val="262626"/>
          <w:sz w:val="20"/>
          <w:szCs w:val="20"/>
          <w:u w:val="single"/>
        </w:rPr>
        <w:t>Pharmacokinetics</w:t>
      </w:r>
    </w:p>
    <w:p w14:paraId="396C3037" w14:textId="77777777" w:rsidR="009F5B37" w:rsidRPr="00AF495F" w:rsidRDefault="009F5B37" w:rsidP="009F5B37">
      <w:pPr>
        <w:rPr>
          <w:rFonts w:ascii="Calibri" w:hAnsi="Calibri" w:cs="Helvetica Neue"/>
          <w:color w:val="262626"/>
          <w:sz w:val="20"/>
          <w:szCs w:val="20"/>
        </w:rPr>
      </w:pPr>
      <w:r w:rsidRPr="00AF495F">
        <w:rPr>
          <w:rFonts w:ascii="Calibri" w:hAnsi="Calibri" w:cs="Helvetica Neue"/>
          <w:color w:val="262626"/>
          <w:sz w:val="20"/>
          <w:szCs w:val="20"/>
        </w:rPr>
        <w:t>Preparation</w:t>
      </w:r>
    </w:p>
    <w:p w14:paraId="39C5E801" w14:textId="60498A0A" w:rsidR="00A63C7F" w:rsidRPr="00AF495F" w:rsidRDefault="00A63C7F" w:rsidP="00282BD9">
      <w:pPr>
        <w:pStyle w:val="ListParagraph"/>
        <w:numPr>
          <w:ilvl w:val="0"/>
          <w:numId w:val="31"/>
        </w:numPr>
        <w:rPr>
          <w:rFonts w:ascii="Calibri" w:hAnsi="Calibri" w:cs="Helvetica Neue"/>
          <w:color w:val="262626"/>
          <w:sz w:val="20"/>
          <w:szCs w:val="20"/>
        </w:rPr>
      </w:pPr>
      <w:r w:rsidRPr="00AF495F">
        <w:rPr>
          <w:rFonts w:ascii="Calibri" w:hAnsi="Calibri" w:cs="Helvetica Neue"/>
          <w:color w:val="262626"/>
          <w:sz w:val="20"/>
          <w:szCs w:val="20"/>
        </w:rPr>
        <w:t>Clear solution</w:t>
      </w:r>
    </w:p>
    <w:p w14:paraId="777F0E03" w14:textId="6F0F5A48" w:rsidR="00A63C7F" w:rsidRPr="00AF495F" w:rsidRDefault="00A63C7F" w:rsidP="00282BD9">
      <w:pPr>
        <w:pStyle w:val="ListParagraph"/>
        <w:numPr>
          <w:ilvl w:val="0"/>
          <w:numId w:val="31"/>
        </w:numPr>
        <w:rPr>
          <w:rFonts w:ascii="Calibri" w:hAnsi="Calibri" w:cs="Helvetica Neue"/>
          <w:color w:val="262626"/>
          <w:sz w:val="20"/>
          <w:szCs w:val="20"/>
        </w:rPr>
      </w:pPr>
      <w:r w:rsidRPr="00AF495F">
        <w:rPr>
          <w:rFonts w:ascii="Calibri" w:hAnsi="Calibri" w:cs="Helvetica Neue"/>
          <w:color w:val="262626"/>
          <w:sz w:val="20"/>
          <w:szCs w:val="20"/>
        </w:rPr>
        <w:t>Structure is dependent on the surrounding pH</w:t>
      </w:r>
    </w:p>
    <w:p w14:paraId="09D549DD" w14:textId="77777777" w:rsidR="00464614" w:rsidRPr="00AF495F" w:rsidRDefault="00464614" w:rsidP="009F5B37">
      <w:pPr>
        <w:rPr>
          <w:rFonts w:ascii="Calibri" w:hAnsi="Calibri" w:cs="Helvetica Neue"/>
          <w:color w:val="262626"/>
          <w:sz w:val="20"/>
          <w:szCs w:val="20"/>
        </w:rPr>
      </w:pPr>
    </w:p>
    <w:p w14:paraId="1D3D20E1" w14:textId="77777777" w:rsidR="009F5B37" w:rsidRPr="00AF495F" w:rsidRDefault="009F5B37" w:rsidP="009F5B37">
      <w:pPr>
        <w:rPr>
          <w:rFonts w:ascii="Calibri" w:hAnsi="Calibri" w:cs="Helvetica Neue"/>
          <w:color w:val="262626"/>
          <w:sz w:val="20"/>
          <w:szCs w:val="20"/>
        </w:rPr>
      </w:pPr>
      <w:r w:rsidRPr="00AF495F">
        <w:rPr>
          <w:rFonts w:ascii="Calibri" w:hAnsi="Calibri" w:cs="Helvetica Neue"/>
          <w:color w:val="262626"/>
          <w:sz w:val="20"/>
          <w:szCs w:val="20"/>
        </w:rPr>
        <w:t>Absorption</w:t>
      </w:r>
    </w:p>
    <w:p w14:paraId="629071C5" w14:textId="593380BA" w:rsidR="000B2E32" w:rsidRPr="00AF495F" w:rsidRDefault="006D5D08" w:rsidP="00282BD9">
      <w:pPr>
        <w:pStyle w:val="ListParagraph"/>
        <w:numPr>
          <w:ilvl w:val="0"/>
          <w:numId w:val="33"/>
        </w:numPr>
        <w:rPr>
          <w:rFonts w:ascii="Calibri" w:hAnsi="Calibri" w:cs="Helvetica Neue"/>
          <w:color w:val="262626"/>
          <w:sz w:val="20"/>
          <w:szCs w:val="20"/>
        </w:rPr>
      </w:pPr>
      <w:r w:rsidRPr="00AF495F">
        <w:rPr>
          <w:rFonts w:ascii="Calibri" w:hAnsi="Calibri" w:cs="Helvetica Neue"/>
          <w:color w:val="262626"/>
          <w:sz w:val="20"/>
          <w:szCs w:val="20"/>
        </w:rPr>
        <w:t>Oral bioavailability 44%</w:t>
      </w:r>
    </w:p>
    <w:p w14:paraId="21BA9EE8" w14:textId="0F6EDE36" w:rsidR="006D5D08" w:rsidRPr="00AF495F" w:rsidRDefault="006D5D08" w:rsidP="00282BD9">
      <w:pPr>
        <w:pStyle w:val="ListParagraph"/>
        <w:numPr>
          <w:ilvl w:val="0"/>
          <w:numId w:val="33"/>
        </w:numPr>
        <w:rPr>
          <w:rFonts w:ascii="Calibri" w:hAnsi="Calibri" w:cs="Helvetica Neue"/>
          <w:color w:val="262626"/>
          <w:sz w:val="20"/>
          <w:szCs w:val="20"/>
        </w:rPr>
      </w:pPr>
      <w:r w:rsidRPr="00AF495F">
        <w:rPr>
          <w:rFonts w:ascii="Calibri" w:hAnsi="Calibri" w:cs="Helvetica Neue"/>
          <w:color w:val="262626"/>
          <w:sz w:val="20"/>
          <w:szCs w:val="20"/>
        </w:rPr>
        <w:t>IM 80-100%</w:t>
      </w:r>
    </w:p>
    <w:p w14:paraId="721AD11D" w14:textId="77777777" w:rsidR="00464614" w:rsidRPr="00AF495F" w:rsidRDefault="00464614" w:rsidP="009F5B37">
      <w:pPr>
        <w:spacing w:after="200"/>
        <w:rPr>
          <w:rFonts w:ascii="Calibri" w:hAnsi="Calibri" w:cs="Helvetica Neue"/>
          <w:color w:val="262626"/>
          <w:sz w:val="20"/>
          <w:szCs w:val="20"/>
        </w:rPr>
      </w:pPr>
    </w:p>
    <w:p w14:paraId="714C2A5C" w14:textId="77777777" w:rsidR="009F5B37" w:rsidRPr="00AF495F" w:rsidRDefault="009F5B37" w:rsidP="009F5B37">
      <w:pPr>
        <w:spacing w:after="200"/>
        <w:rPr>
          <w:rFonts w:ascii="Calibri" w:hAnsi="Calibri" w:cs="Helvetica Neue"/>
          <w:color w:val="262626"/>
          <w:sz w:val="20"/>
          <w:szCs w:val="20"/>
        </w:rPr>
      </w:pPr>
      <w:r w:rsidRPr="00AF495F">
        <w:rPr>
          <w:rFonts w:ascii="Calibri" w:hAnsi="Calibri" w:cs="Helvetica Neue"/>
          <w:color w:val="262626"/>
          <w:sz w:val="20"/>
          <w:szCs w:val="20"/>
        </w:rPr>
        <w:t>Distribution</w:t>
      </w:r>
    </w:p>
    <w:p w14:paraId="7AA23F7D" w14:textId="7D7559E0" w:rsidR="000B2E32" w:rsidRPr="00AF495F" w:rsidRDefault="000B2E32" w:rsidP="00282BD9">
      <w:pPr>
        <w:pStyle w:val="ListParagraph"/>
        <w:numPr>
          <w:ilvl w:val="0"/>
          <w:numId w:val="32"/>
        </w:numPr>
        <w:rPr>
          <w:rFonts w:ascii="Calibri" w:hAnsi="Calibri" w:cs="Times New Roman"/>
          <w:sz w:val="20"/>
          <w:szCs w:val="20"/>
        </w:rPr>
      </w:pPr>
      <w:r w:rsidRPr="00AF495F">
        <w:rPr>
          <w:rFonts w:ascii="Calibri" w:hAnsi="Calibri" w:cs="Times New Roman"/>
          <w:sz w:val="20"/>
          <w:szCs w:val="20"/>
        </w:rPr>
        <w:t>96% protein bound</w:t>
      </w:r>
    </w:p>
    <w:p w14:paraId="44B3F9BB" w14:textId="401B4B0C" w:rsidR="000B2E32" w:rsidRPr="00AF495F" w:rsidRDefault="000B2E32" w:rsidP="00282BD9">
      <w:pPr>
        <w:pStyle w:val="ListParagraph"/>
        <w:numPr>
          <w:ilvl w:val="0"/>
          <w:numId w:val="32"/>
        </w:numPr>
        <w:rPr>
          <w:rFonts w:ascii="Calibri" w:hAnsi="Calibri" w:cs="Times New Roman"/>
          <w:sz w:val="20"/>
          <w:szCs w:val="20"/>
        </w:rPr>
      </w:pPr>
      <w:proofErr w:type="spellStart"/>
      <w:r w:rsidRPr="00AF495F">
        <w:rPr>
          <w:rFonts w:ascii="Calibri" w:hAnsi="Calibri" w:cs="Times New Roman"/>
          <w:sz w:val="20"/>
          <w:szCs w:val="20"/>
        </w:rPr>
        <w:t>Vd</w:t>
      </w:r>
      <w:proofErr w:type="spellEnd"/>
      <w:r w:rsidRPr="00AF495F">
        <w:rPr>
          <w:rFonts w:ascii="Calibri" w:hAnsi="Calibri" w:cs="Times New Roman"/>
          <w:sz w:val="20"/>
          <w:szCs w:val="20"/>
        </w:rPr>
        <w:t xml:space="preserve"> 1</w:t>
      </w:r>
      <w:r w:rsidR="00464614" w:rsidRPr="00AF495F">
        <w:rPr>
          <w:rFonts w:ascii="Calibri" w:hAnsi="Calibri" w:cs="Times New Roman"/>
          <w:sz w:val="20"/>
          <w:szCs w:val="20"/>
        </w:rPr>
        <w:t>-1.5</w:t>
      </w:r>
      <w:r w:rsidRPr="00AF495F">
        <w:rPr>
          <w:rFonts w:ascii="Calibri" w:hAnsi="Calibri" w:cs="Times New Roman"/>
          <w:sz w:val="20"/>
          <w:szCs w:val="20"/>
        </w:rPr>
        <w:t>L/kg</w:t>
      </w:r>
    </w:p>
    <w:p w14:paraId="79080BA7" w14:textId="77777777" w:rsidR="000B2E32" w:rsidRPr="00AF495F" w:rsidRDefault="000B2E32" w:rsidP="009F5B37">
      <w:pPr>
        <w:spacing w:after="200"/>
        <w:rPr>
          <w:rFonts w:ascii="Calibri" w:hAnsi="Calibri" w:cs="Helvetica Neue"/>
          <w:color w:val="262626"/>
          <w:sz w:val="20"/>
          <w:szCs w:val="20"/>
        </w:rPr>
      </w:pPr>
    </w:p>
    <w:p w14:paraId="537BDECA" w14:textId="77777777" w:rsidR="009F5B37" w:rsidRPr="00AF495F" w:rsidRDefault="009F5B37" w:rsidP="009F5B37">
      <w:pPr>
        <w:rPr>
          <w:rFonts w:ascii="Calibri" w:hAnsi="Calibri" w:cs="Helvetica Neue"/>
          <w:color w:val="262626"/>
          <w:sz w:val="20"/>
          <w:szCs w:val="20"/>
        </w:rPr>
      </w:pPr>
      <w:r w:rsidRPr="00AF495F">
        <w:rPr>
          <w:rFonts w:ascii="Calibri" w:hAnsi="Calibri" w:cs="Helvetica Neue"/>
          <w:color w:val="262626"/>
          <w:sz w:val="20"/>
          <w:szCs w:val="20"/>
        </w:rPr>
        <w:t>Metabolism</w:t>
      </w:r>
    </w:p>
    <w:p w14:paraId="521ED7A7" w14:textId="77777777" w:rsidR="009F5B37" w:rsidRPr="00AF495F" w:rsidRDefault="009F5B37" w:rsidP="009F5B37">
      <w:pPr>
        <w:rPr>
          <w:rFonts w:ascii="Calibri" w:hAnsi="Calibri" w:cs="Helvetica Neue"/>
          <w:color w:val="262626"/>
          <w:sz w:val="20"/>
          <w:szCs w:val="20"/>
        </w:rPr>
      </w:pPr>
    </w:p>
    <w:p w14:paraId="7CFA8F69" w14:textId="77777777" w:rsidR="008C37C7" w:rsidRPr="00AF495F" w:rsidRDefault="008C37C7" w:rsidP="008C37C7">
      <w:pPr>
        <w:ind w:right="1161"/>
        <w:rPr>
          <w:rFonts w:ascii="Calibri" w:hAnsi="Calibri"/>
          <w:sz w:val="20"/>
          <w:szCs w:val="20"/>
          <w:lang w:val="en-GB"/>
        </w:rPr>
      </w:pPr>
      <w:r w:rsidRPr="00AF495F">
        <w:rPr>
          <w:rFonts w:ascii="Calibri" w:hAnsi="Calibri"/>
          <w:sz w:val="20"/>
          <w:szCs w:val="20"/>
          <w:lang w:val="en-GB"/>
        </w:rPr>
        <w:t>Completely metabolised in the liver to hydroxylated derivatives.</w:t>
      </w:r>
    </w:p>
    <w:p w14:paraId="36483031" w14:textId="1837EE70" w:rsidR="008C37C7" w:rsidRPr="00AF495F" w:rsidRDefault="008C37C7" w:rsidP="008C37C7">
      <w:pPr>
        <w:ind w:right="1161"/>
        <w:rPr>
          <w:rFonts w:ascii="Calibri" w:hAnsi="Calibri"/>
          <w:sz w:val="20"/>
          <w:szCs w:val="20"/>
        </w:rPr>
      </w:pPr>
      <w:r w:rsidRPr="00AF495F">
        <w:rPr>
          <w:rFonts w:ascii="Calibri" w:hAnsi="Calibri"/>
          <w:sz w:val="20"/>
          <w:szCs w:val="20"/>
        </w:rPr>
        <w:t xml:space="preserve">Undergoes extensive hydroxylation by hepatic microsomal oxidative mechanisms (cytochrome P-4503A) to form </w:t>
      </w:r>
      <w:r w:rsidRPr="00AF495F">
        <w:rPr>
          <w:rFonts w:ascii="Calibri" w:hAnsi="Calibri"/>
          <w:sz w:val="20"/>
          <w:szCs w:val="20"/>
          <w:u w:val="single"/>
        </w:rPr>
        <w:t>1-hydroxymidazolam and 4-hydroxymidazolam</w:t>
      </w:r>
      <w:r w:rsidRPr="00AF495F">
        <w:rPr>
          <w:rFonts w:ascii="Calibri" w:hAnsi="Calibri"/>
          <w:sz w:val="20"/>
          <w:szCs w:val="20"/>
        </w:rPr>
        <w:t xml:space="preserve">, which are then </w:t>
      </w:r>
      <w:proofErr w:type="spellStart"/>
      <w:r w:rsidRPr="00AF495F">
        <w:rPr>
          <w:rFonts w:ascii="Calibri" w:hAnsi="Calibri"/>
          <w:sz w:val="20"/>
          <w:szCs w:val="20"/>
        </w:rPr>
        <w:t>conjuated</w:t>
      </w:r>
      <w:proofErr w:type="spellEnd"/>
      <w:r w:rsidRPr="00AF495F">
        <w:rPr>
          <w:rFonts w:ascii="Calibri" w:hAnsi="Calibri"/>
          <w:sz w:val="20"/>
          <w:szCs w:val="20"/>
        </w:rPr>
        <w:t xml:space="preserve"> to a glucuronide)  </w:t>
      </w:r>
    </w:p>
    <w:p w14:paraId="34C2F4DD" w14:textId="77777777" w:rsidR="008C37C7" w:rsidRPr="00AF495F" w:rsidRDefault="008C37C7" w:rsidP="008C37C7">
      <w:pPr>
        <w:ind w:right="1161"/>
        <w:rPr>
          <w:rFonts w:ascii="Calibri" w:hAnsi="Calibri"/>
          <w:sz w:val="20"/>
          <w:szCs w:val="20"/>
          <w:lang w:val="en-GB"/>
        </w:rPr>
      </w:pPr>
    </w:p>
    <w:p w14:paraId="06FC3602" w14:textId="0A6DA863" w:rsidR="009F5B37" w:rsidRPr="00AF495F" w:rsidRDefault="008C37C7" w:rsidP="008C37C7">
      <w:pPr>
        <w:spacing w:after="200" w:line="276" w:lineRule="auto"/>
        <w:rPr>
          <w:rFonts w:ascii="Calibri" w:hAnsi="Calibri" w:cs="Times New Roman"/>
          <w:sz w:val="20"/>
          <w:szCs w:val="20"/>
        </w:rPr>
      </w:pPr>
      <w:r w:rsidRPr="00AF495F">
        <w:rPr>
          <w:rFonts w:ascii="Calibri" w:hAnsi="Calibri"/>
          <w:sz w:val="20"/>
          <w:szCs w:val="20"/>
          <w:lang w:val="en-GB"/>
        </w:rPr>
        <w:t>Metabolites bind to CNS benzodiazepine receptors and are pharmacologically active.</w:t>
      </w:r>
    </w:p>
    <w:p w14:paraId="14B0B1C3" w14:textId="77777777" w:rsidR="009F5B37" w:rsidRPr="00AF495F" w:rsidRDefault="009F5B37" w:rsidP="009F5B37">
      <w:pPr>
        <w:rPr>
          <w:rFonts w:ascii="Calibri" w:hAnsi="Calibri" w:cs="Helvetica Neue"/>
          <w:color w:val="262626"/>
          <w:sz w:val="20"/>
          <w:szCs w:val="20"/>
        </w:rPr>
      </w:pPr>
      <w:r w:rsidRPr="00AF495F">
        <w:rPr>
          <w:rFonts w:ascii="Calibri" w:hAnsi="Calibri" w:cs="Helvetica Neue"/>
          <w:color w:val="262626"/>
          <w:sz w:val="20"/>
          <w:szCs w:val="20"/>
        </w:rPr>
        <w:t>Elimination</w:t>
      </w:r>
    </w:p>
    <w:p w14:paraId="2724ED85" w14:textId="77777777" w:rsidR="00994E5B" w:rsidRPr="00AF495F" w:rsidRDefault="00994E5B" w:rsidP="00282BD9">
      <w:pPr>
        <w:pStyle w:val="ListParagraph"/>
        <w:numPr>
          <w:ilvl w:val="0"/>
          <w:numId w:val="34"/>
        </w:numPr>
        <w:ind w:right="1161"/>
        <w:rPr>
          <w:rFonts w:ascii="Calibri" w:hAnsi="Calibri"/>
          <w:sz w:val="20"/>
          <w:szCs w:val="20"/>
          <w:lang w:val="en-GB"/>
        </w:rPr>
      </w:pPr>
      <w:r w:rsidRPr="00AF495F">
        <w:rPr>
          <w:rFonts w:ascii="Calibri" w:hAnsi="Calibri"/>
          <w:bCs/>
          <w:sz w:val="20"/>
          <w:szCs w:val="20"/>
          <w:lang w:val="en-GB"/>
        </w:rPr>
        <w:t>Occurs in the urine, predominantly as the</w:t>
      </w:r>
      <w:r w:rsidRPr="00AF495F">
        <w:rPr>
          <w:rFonts w:ascii="Calibri" w:hAnsi="Calibri"/>
          <w:sz w:val="20"/>
          <w:szCs w:val="20"/>
          <w:lang w:val="en-GB"/>
        </w:rPr>
        <w:t xml:space="preserve"> hydroxylated derivatives</w:t>
      </w:r>
    </w:p>
    <w:p w14:paraId="33DD5215" w14:textId="5451AB0F" w:rsidR="00994E5B" w:rsidRPr="00AF495F" w:rsidRDefault="00994E5B" w:rsidP="00282BD9">
      <w:pPr>
        <w:pStyle w:val="ListParagraph"/>
        <w:numPr>
          <w:ilvl w:val="0"/>
          <w:numId w:val="34"/>
        </w:numPr>
        <w:ind w:right="1161"/>
        <w:rPr>
          <w:rFonts w:ascii="Calibri" w:hAnsi="Calibri"/>
          <w:sz w:val="20"/>
          <w:szCs w:val="20"/>
          <w:lang w:val="en-GB"/>
        </w:rPr>
      </w:pPr>
      <w:r w:rsidRPr="00AF495F">
        <w:rPr>
          <w:rFonts w:ascii="Calibri" w:hAnsi="Calibri"/>
          <w:sz w:val="20"/>
          <w:szCs w:val="20"/>
          <w:lang w:val="en-GB"/>
        </w:rPr>
        <w:t xml:space="preserve">Renal impairment has little effect. </w:t>
      </w:r>
    </w:p>
    <w:p w14:paraId="4CA2D18F" w14:textId="173D4E2A" w:rsidR="00994E5B" w:rsidRPr="00AF495F" w:rsidRDefault="00994E5B" w:rsidP="00282BD9">
      <w:pPr>
        <w:pStyle w:val="ListParagraph"/>
        <w:numPr>
          <w:ilvl w:val="0"/>
          <w:numId w:val="34"/>
        </w:numPr>
        <w:ind w:right="1161"/>
        <w:rPr>
          <w:rFonts w:ascii="Calibri" w:hAnsi="Calibri"/>
          <w:sz w:val="20"/>
          <w:szCs w:val="20"/>
          <w:lang w:val="en-GB"/>
        </w:rPr>
      </w:pPr>
      <w:r w:rsidRPr="00AF495F">
        <w:rPr>
          <w:rFonts w:ascii="Calibri" w:hAnsi="Calibri"/>
          <w:sz w:val="20"/>
          <w:szCs w:val="20"/>
          <w:lang w:val="en-GB"/>
        </w:rPr>
        <w:t>Cl = 5.8</w:t>
      </w:r>
      <w:r w:rsidRPr="00AF495F">
        <w:rPr>
          <w:rFonts w:ascii="Calibri" w:hAnsi="Calibri"/>
          <w:sz w:val="20"/>
          <w:szCs w:val="20"/>
          <w:lang w:val="en-GB"/>
        </w:rPr>
        <w:noBreakHyphen/>
        <w:t xml:space="preserve">9ml/min/kg </w:t>
      </w:r>
    </w:p>
    <w:p w14:paraId="1D4E444D" w14:textId="4A83EC2B" w:rsidR="00994E5B" w:rsidRPr="00AF495F" w:rsidRDefault="00994E5B" w:rsidP="00282BD9">
      <w:pPr>
        <w:pStyle w:val="ListParagraph"/>
        <w:numPr>
          <w:ilvl w:val="0"/>
          <w:numId w:val="34"/>
        </w:numPr>
        <w:ind w:right="1161"/>
        <w:rPr>
          <w:rFonts w:ascii="Calibri" w:hAnsi="Calibri"/>
          <w:sz w:val="20"/>
          <w:szCs w:val="20"/>
          <w:lang w:val="en-GB"/>
        </w:rPr>
      </w:pPr>
      <w:r w:rsidRPr="00AF495F">
        <w:rPr>
          <w:rFonts w:ascii="Calibri" w:hAnsi="Calibri"/>
          <w:sz w:val="20"/>
          <w:szCs w:val="20"/>
          <w:lang w:val="en-GB"/>
        </w:rPr>
        <w:t>Elimination half-life is 1.5</w:t>
      </w:r>
      <w:r w:rsidRPr="00AF495F">
        <w:rPr>
          <w:rFonts w:ascii="Calibri" w:hAnsi="Calibri"/>
          <w:sz w:val="20"/>
          <w:szCs w:val="20"/>
          <w:lang w:val="en-GB"/>
        </w:rPr>
        <w:noBreakHyphen/>
        <w:t xml:space="preserve">3.5 hours. </w:t>
      </w:r>
    </w:p>
    <w:p w14:paraId="689D32DF" w14:textId="77777777" w:rsidR="00FA22C5" w:rsidRPr="00AF495F" w:rsidRDefault="00FA22C5" w:rsidP="00FA22C5">
      <w:pPr>
        <w:ind w:right="1161"/>
        <w:rPr>
          <w:rFonts w:ascii="Calibri" w:hAnsi="Calibri"/>
          <w:sz w:val="20"/>
          <w:szCs w:val="20"/>
          <w:lang w:val="en-GB"/>
        </w:rPr>
      </w:pPr>
    </w:p>
    <w:p w14:paraId="6A629CF0" w14:textId="642B9800" w:rsidR="00FA22C5" w:rsidRPr="00AF495F" w:rsidRDefault="00FA22C5" w:rsidP="00FA22C5">
      <w:pPr>
        <w:ind w:right="1161"/>
        <w:rPr>
          <w:rFonts w:ascii="Calibri" w:hAnsi="Calibri"/>
          <w:sz w:val="20"/>
          <w:szCs w:val="20"/>
          <w:u w:val="single"/>
          <w:lang w:val="en-GB"/>
        </w:rPr>
      </w:pPr>
      <w:r w:rsidRPr="00AF495F">
        <w:rPr>
          <w:rFonts w:ascii="Calibri" w:hAnsi="Calibri"/>
          <w:sz w:val="20"/>
          <w:szCs w:val="20"/>
          <w:u w:val="single"/>
          <w:lang w:val="en-GB"/>
        </w:rPr>
        <w:t>Pharmacodynamics</w:t>
      </w:r>
    </w:p>
    <w:p w14:paraId="3D4FB9B4" w14:textId="77777777" w:rsidR="00383B11" w:rsidRPr="00AF495F" w:rsidRDefault="00383B11" w:rsidP="00383B11">
      <w:pPr>
        <w:rPr>
          <w:rFonts w:ascii="Calibri" w:hAnsi="Calibri" w:cs="Times New Roman"/>
          <w:sz w:val="20"/>
          <w:szCs w:val="20"/>
        </w:rPr>
      </w:pPr>
    </w:p>
    <w:p w14:paraId="4CA8F68D" w14:textId="77777777" w:rsidR="00383B11" w:rsidRPr="00AF495F" w:rsidRDefault="00383B11" w:rsidP="00383B11">
      <w:pPr>
        <w:rPr>
          <w:rFonts w:ascii="Calibri" w:hAnsi="Calibri" w:cs="Times New Roman"/>
          <w:sz w:val="20"/>
          <w:szCs w:val="20"/>
        </w:rPr>
      </w:pPr>
      <w:r w:rsidRPr="00AF495F">
        <w:rPr>
          <w:rFonts w:ascii="Calibri" w:hAnsi="Calibri" w:cs="Times New Roman"/>
          <w:sz w:val="20"/>
          <w:szCs w:val="20"/>
        </w:rPr>
        <w:t>CNS:</w:t>
      </w:r>
    </w:p>
    <w:p w14:paraId="09074E93" w14:textId="77777777" w:rsidR="00383B11" w:rsidRPr="00AF495F" w:rsidRDefault="00383B11" w:rsidP="00383B11">
      <w:pPr>
        <w:rPr>
          <w:rFonts w:ascii="Calibri" w:hAnsi="Calibri" w:cs="Times New Roman"/>
          <w:sz w:val="20"/>
          <w:szCs w:val="20"/>
        </w:rPr>
      </w:pPr>
      <w:r w:rsidRPr="00AF495F">
        <w:rPr>
          <w:rFonts w:ascii="Calibri" w:hAnsi="Calibri" w:cs="Times New Roman"/>
          <w:sz w:val="20"/>
          <w:szCs w:val="20"/>
        </w:rPr>
        <w:t>Increased affinity of GABA binding to GABA A receptor</w:t>
      </w:r>
    </w:p>
    <w:p w14:paraId="785E1E96" w14:textId="77777777" w:rsidR="00383B11" w:rsidRPr="00AF495F" w:rsidRDefault="00383B11" w:rsidP="00383B11">
      <w:pPr>
        <w:rPr>
          <w:rFonts w:ascii="Calibri" w:hAnsi="Calibri" w:cs="Times New Roman"/>
          <w:sz w:val="20"/>
          <w:szCs w:val="20"/>
        </w:rPr>
      </w:pPr>
      <w:r w:rsidRPr="00AF495F">
        <w:rPr>
          <w:rFonts w:ascii="Calibri" w:hAnsi="Calibri" w:cs="Times New Roman"/>
          <w:sz w:val="20"/>
          <w:szCs w:val="20"/>
        </w:rPr>
        <w:t xml:space="preserve">Amnesia, hypnosis, </w:t>
      </w:r>
      <w:proofErr w:type="spellStart"/>
      <w:r w:rsidRPr="00AF495F">
        <w:rPr>
          <w:rFonts w:ascii="Calibri" w:hAnsi="Calibri" w:cs="Times New Roman"/>
          <w:sz w:val="20"/>
          <w:szCs w:val="20"/>
        </w:rPr>
        <w:t>sedn</w:t>
      </w:r>
      <w:proofErr w:type="spellEnd"/>
      <w:r w:rsidRPr="00AF495F">
        <w:rPr>
          <w:rFonts w:ascii="Calibri" w:hAnsi="Calibri" w:cs="Times New Roman"/>
          <w:sz w:val="20"/>
          <w:szCs w:val="20"/>
        </w:rPr>
        <w:t>, anticonvulsant, no analgesia</w:t>
      </w:r>
    </w:p>
    <w:p w14:paraId="4DC861BE" w14:textId="77777777" w:rsidR="00383B11" w:rsidRPr="00AF495F" w:rsidRDefault="00383B11" w:rsidP="00383B11">
      <w:pPr>
        <w:rPr>
          <w:rFonts w:ascii="Calibri" w:hAnsi="Calibri" w:cs="Times New Roman"/>
          <w:sz w:val="20"/>
          <w:szCs w:val="20"/>
        </w:rPr>
      </w:pPr>
      <w:r w:rsidRPr="00AF495F">
        <w:rPr>
          <w:rFonts w:ascii="Calibri" w:hAnsi="Calibri" w:cs="Times New Roman"/>
          <w:sz w:val="20"/>
          <w:szCs w:val="20"/>
        </w:rPr>
        <w:t>Dec. CBF, CMRO2, ICP, EEG suppression</w:t>
      </w:r>
    </w:p>
    <w:p w14:paraId="05738F5E" w14:textId="77777777" w:rsidR="00383B11" w:rsidRPr="00AF495F" w:rsidRDefault="00383B11" w:rsidP="00383B11">
      <w:pPr>
        <w:rPr>
          <w:rFonts w:ascii="Calibri" w:hAnsi="Calibri" w:cs="Times New Roman"/>
          <w:sz w:val="20"/>
          <w:szCs w:val="20"/>
        </w:rPr>
      </w:pPr>
    </w:p>
    <w:p w14:paraId="3693FCD7" w14:textId="77777777" w:rsidR="00383B11" w:rsidRPr="00AF495F" w:rsidRDefault="00383B11" w:rsidP="00383B11">
      <w:pPr>
        <w:rPr>
          <w:rFonts w:ascii="Calibri" w:hAnsi="Calibri" w:cs="Times New Roman"/>
          <w:sz w:val="20"/>
          <w:szCs w:val="20"/>
        </w:rPr>
      </w:pPr>
    </w:p>
    <w:p w14:paraId="1B5A9C9A" w14:textId="77777777" w:rsidR="00383B11" w:rsidRPr="00AF495F" w:rsidRDefault="00383B11" w:rsidP="00383B11">
      <w:pPr>
        <w:rPr>
          <w:rFonts w:ascii="Calibri" w:hAnsi="Calibri" w:cs="Times New Roman"/>
          <w:sz w:val="20"/>
          <w:szCs w:val="20"/>
        </w:rPr>
      </w:pPr>
      <w:r w:rsidRPr="00AF495F">
        <w:rPr>
          <w:rFonts w:ascii="Calibri" w:hAnsi="Calibri" w:cs="Times New Roman"/>
          <w:sz w:val="20"/>
          <w:szCs w:val="20"/>
        </w:rPr>
        <w:t>CVS:</w:t>
      </w:r>
    </w:p>
    <w:p w14:paraId="7E368CF8" w14:textId="77777777" w:rsidR="00383B11" w:rsidRPr="00AF495F" w:rsidRDefault="00383B11" w:rsidP="00383B11">
      <w:pPr>
        <w:rPr>
          <w:rFonts w:ascii="Calibri" w:hAnsi="Calibri" w:cs="Times New Roman"/>
          <w:sz w:val="20"/>
          <w:szCs w:val="20"/>
        </w:rPr>
      </w:pPr>
      <w:r w:rsidRPr="00AF495F">
        <w:rPr>
          <w:rFonts w:ascii="Calibri" w:hAnsi="Calibri" w:cs="Times New Roman"/>
          <w:sz w:val="20"/>
          <w:szCs w:val="20"/>
        </w:rPr>
        <w:t>Dec. SVR, MAP, Coronary O2 consumption</w:t>
      </w:r>
    </w:p>
    <w:p w14:paraId="0DCAFBCF" w14:textId="77777777" w:rsidR="00383B11" w:rsidRPr="00AF495F" w:rsidRDefault="00383B11" w:rsidP="00383B11">
      <w:pPr>
        <w:rPr>
          <w:rFonts w:ascii="Calibri" w:hAnsi="Calibri" w:cs="Times New Roman"/>
          <w:sz w:val="20"/>
          <w:szCs w:val="20"/>
        </w:rPr>
      </w:pPr>
      <w:r w:rsidRPr="00AF495F">
        <w:rPr>
          <w:rFonts w:ascii="Calibri" w:hAnsi="Calibri" w:cs="Times New Roman"/>
          <w:sz w:val="20"/>
          <w:szCs w:val="20"/>
        </w:rPr>
        <w:t>Inc. coronary vessel size, HR – BRR maintained</w:t>
      </w:r>
    </w:p>
    <w:p w14:paraId="3F2AF576" w14:textId="77777777" w:rsidR="00383B11" w:rsidRPr="00AF495F" w:rsidRDefault="00383B11" w:rsidP="00383B11">
      <w:pPr>
        <w:rPr>
          <w:rFonts w:ascii="Calibri" w:hAnsi="Calibri" w:cs="Times New Roman"/>
          <w:sz w:val="20"/>
          <w:szCs w:val="20"/>
        </w:rPr>
      </w:pPr>
      <w:proofErr w:type="spellStart"/>
      <w:r w:rsidRPr="00AF495F">
        <w:rPr>
          <w:rFonts w:ascii="Calibri" w:hAnsi="Calibri" w:cs="Times New Roman"/>
          <w:sz w:val="20"/>
          <w:szCs w:val="20"/>
        </w:rPr>
        <w:t>Sympathetics</w:t>
      </w:r>
      <w:proofErr w:type="spellEnd"/>
      <w:r w:rsidRPr="00AF495F">
        <w:rPr>
          <w:rFonts w:ascii="Calibri" w:hAnsi="Calibri" w:cs="Times New Roman"/>
          <w:sz w:val="20"/>
          <w:szCs w:val="20"/>
        </w:rPr>
        <w:t xml:space="preserve"> intact – hypertension to laryngoscopy maintained</w:t>
      </w:r>
    </w:p>
    <w:p w14:paraId="30D52DD9" w14:textId="77777777" w:rsidR="00383B11" w:rsidRPr="00AF495F" w:rsidRDefault="00383B11" w:rsidP="00383B11">
      <w:pPr>
        <w:rPr>
          <w:rFonts w:ascii="Calibri" w:hAnsi="Calibri" w:cs="Times New Roman"/>
          <w:sz w:val="20"/>
          <w:szCs w:val="20"/>
        </w:rPr>
      </w:pPr>
    </w:p>
    <w:p w14:paraId="6E1791B9" w14:textId="77777777" w:rsidR="00383B11" w:rsidRPr="00AF495F" w:rsidRDefault="00383B11" w:rsidP="00383B11">
      <w:pPr>
        <w:rPr>
          <w:rFonts w:ascii="Calibri" w:hAnsi="Calibri" w:cs="Times New Roman"/>
          <w:sz w:val="20"/>
          <w:szCs w:val="20"/>
        </w:rPr>
      </w:pPr>
      <w:proofErr w:type="spellStart"/>
      <w:r w:rsidRPr="00AF495F">
        <w:rPr>
          <w:rFonts w:ascii="Calibri" w:hAnsi="Calibri" w:cs="Times New Roman"/>
          <w:sz w:val="20"/>
          <w:szCs w:val="20"/>
        </w:rPr>
        <w:t>Resp</w:t>
      </w:r>
      <w:proofErr w:type="spellEnd"/>
      <w:r w:rsidRPr="00AF495F">
        <w:rPr>
          <w:rFonts w:ascii="Calibri" w:hAnsi="Calibri" w:cs="Times New Roman"/>
          <w:sz w:val="20"/>
          <w:szCs w:val="20"/>
        </w:rPr>
        <w:t>:</w:t>
      </w:r>
    </w:p>
    <w:p w14:paraId="777318A8" w14:textId="193E4897" w:rsidR="00FA22C5" w:rsidRPr="00AF495F" w:rsidRDefault="00383B11" w:rsidP="00383B11">
      <w:pPr>
        <w:ind w:right="1161"/>
        <w:rPr>
          <w:rFonts w:ascii="Calibri" w:hAnsi="Calibri" w:cs="Times New Roman"/>
          <w:sz w:val="20"/>
          <w:szCs w:val="20"/>
        </w:rPr>
      </w:pPr>
      <w:r w:rsidRPr="00AF495F">
        <w:rPr>
          <w:rFonts w:ascii="Calibri" w:hAnsi="Calibri" w:cs="Times New Roman"/>
          <w:sz w:val="20"/>
          <w:szCs w:val="20"/>
        </w:rPr>
        <w:t xml:space="preserve">Dec. MV, </w:t>
      </w:r>
      <w:proofErr w:type="spellStart"/>
      <w:r w:rsidRPr="00AF495F">
        <w:rPr>
          <w:rFonts w:ascii="Calibri" w:hAnsi="Calibri" w:cs="Times New Roman"/>
          <w:sz w:val="20"/>
          <w:szCs w:val="20"/>
        </w:rPr>
        <w:t>apnoea</w:t>
      </w:r>
      <w:proofErr w:type="spellEnd"/>
      <w:r w:rsidRPr="00AF495F">
        <w:rPr>
          <w:rFonts w:ascii="Calibri" w:hAnsi="Calibri" w:cs="Times New Roman"/>
          <w:sz w:val="20"/>
          <w:szCs w:val="20"/>
        </w:rPr>
        <w:t>, airway reflexes</w:t>
      </w:r>
    </w:p>
    <w:p w14:paraId="7D4CAEAD" w14:textId="77777777" w:rsidR="00383B11" w:rsidRPr="00AF495F" w:rsidRDefault="00383B11" w:rsidP="00383B11">
      <w:pPr>
        <w:ind w:right="1161"/>
        <w:rPr>
          <w:rFonts w:ascii="Calibri" w:hAnsi="Calibri" w:cs="Times New Roman"/>
          <w:sz w:val="20"/>
          <w:szCs w:val="20"/>
        </w:rPr>
      </w:pPr>
    </w:p>
    <w:p w14:paraId="0EFD1C32" w14:textId="77777777" w:rsidR="00383B11" w:rsidRPr="00AF495F" w:rsidRDefault="00383B11" w:rsidP="00383B11">
      <w:pPr>
        <w:rPr>
          <w:rFonts w:ascii="Calibri" w:hAnsi="Calibri" w:cs="Times New Roman"/>
          <w:sz w:val="20"/>
          <w:szCs w:val="20"/>
        </w:rPr>
      </w:pPr>
      <w:r w:rsidRPr="00AF495F">
        <w:rPr>
          <w:rFonts w:ascii="Calibri" w:hAnsi="Calibri" w:cs="Times New Roman"/>
          <w:sz w:val="20"/>
          <w:szCs w:val="20"/>
        </w:rPr>
        <w:t xml:space="preserve">Dec. Hepatic blood flow, RBF, GFR, </w:t>
      </w:r>
      <w:proofErr w:type="spellStart"/>
      <w:r w:rsidRPr="00AF495F">
        <w:rPr>
          <w:rFonts w:ascii="Calibri" w:hAnsi="Calibri" w:cs="Times New Roman"/>
          <w:sz w:val="20"/>
          <w:szCs w:val="20"/>
        </w:rPr>
        <w:t>UOutput</w:t>
      </w:r>
      <w:proofErr w:type="spellEnd"/>
      <w:r w:rsidRPr="00AF495F">
        <w:rPr>
          <w:rFonts w:ascii="Calibri" w:hAnsi="Calibri" w:cs="Times New Roman"/>
          <w:sz w:val="20"/>
          <w:szCs w:val="20"/>
        </w:rPr>
        <w:t>, platelet activity</w:t>
      </w:r>
    </w:p>
    <w:p w14:paraId="1F2F5960" w14:textId="77777777" w:rsidR="00383B11" w:rsidRPr="00AF495F" w:rsidRDefault="00383B11" w:rsidP="00383B11">
      <w:pPr>
        <w:rPr>
          <w:rFonts w:ascii="Calibri" w:hAnsi="Calibri" w:cs="Times New Roman"/>
          <w:sz w:val="20"/>
          <w:szCs w:val="20"/>
        </w:rPr>
      </w:pPr>
      <w:proofErr w:type="spellStart"/>
      <w:r w:rsidRPr="00AF495F">
        <w:rPr>
          <w:rFonts w:ascii="Calibri" w:hAnsi="Calibri" w:cs="Times New Roman"/>
          <w:sz w:val="20"/>
          <w:szCs w:val="20"/>
        </w:rPr>
        <w:t>Synergysm</w:t>
      </w:r>
      <w:proofErr w:type="spellEnd"/>
      <w:r w:rsidRPr="00AF495F">
        <w:rPr>
          <w:rFonts w:ascii="Calibri" w:hAnsi="Calibri" w:cs="Times New Roman"/>
          <w:sz w:val="20"/>
          <w:szCs w:val="20"/>
        </w:rPr>
        <w:t xml:space="preserve"> with other CNS depressants</w:t>
      </w:r>
    </w:p>
    <w:p w14:paraId="51480B2B" w14:textId="77777777" w:rsidR="00383B11" w:rsidRPr="00AF495F" w:rsidRDefault="00383B11" w:rsidP="00383B11">
      <w:pPr>
        <w:rPr>
          <w:rFonts w:ascii="Calibri" w:hAnsi="Calibri" w:cs="Times New Roman"/>
          <w:sz w:val="20"/>
          <w:szCs w:val="20"/>
        </w:rPr>
      </w:pPr>
    </w:p>
    <w:p w14:paraId="76846C9F" w14:textId="77777777" w:rsidR="00383B11" w:rsidRPr="00AF495F" w:rsidRDefault="00383B11" w:rsidP="00383B11">
      <w:pPr>
        <w:rPr>
          <w:rFonts w:ascii="Calibri" w:hAnsi="Calibri" w:cs="Times New Roman"/>
          <w:sz w:val="20"/>
          <w:szCs w:val="20"/>
        </w:rPr>
      </w:pPr>
      <w:r w:rsidRPr="00AF495F">
        <w:rPr>
          <w:rFonts w:ascii="Calibri" w:hAnsi="Calibri" w:cs="Times New Roman"/>
          <w:sz w:val="20"/>
          <w:szCs w:val="20"/>
        </w:rPr>
        <w:t xml:space="preserve">Has a specific antidote (100mcg aliquots of flumazenil – has a shorter halt life than </w:t>
      </w:r>
      <w:proofErr w:type="spellStart"/>
      <w:r w:rsidRPr="00AF495F">
        <w:rPr>
          <w:rFonts w:ascii="Calibri" w:hAnsi="Calibri" w:cs="Times New Roman"/>
          <w:sz w:val="20"/>
          <w:szCs w:val="20"/>
        </w:rPr>
        <w:t>midaz</w:t>
      </w:r>
      <w:proofErr w:type="spellEnd"/>
      <w:r w:rsidRPr="00AF495F">
        <w:rPr>
          <w:rFonts w:ascii="Calibri" w:hAnsi="Calibri" w:cs="Times New Roman"/>
          <w:sz w:val="20"/>
          <w:szCs w:val="20"/>
        </w:rPr>
        <w:t xml:space="preserve"> [naloxone like precautions])</w:t>
      </w:r>
    </w:p>
    <w:p w14:paraId="01D622AE" w14:textId="77777777" w:rsidR="00383B11" w:rsidRPr="00AF495F" w:rsidRDefault="00383B11" w:rsidP="00383B11">
      <w:pPr>
        <w:ind w:right="1161"/>
        <w:rPr>
          <w:rFonts w:ascii="Calibri" w:hAnsi="Calibri"/>
          <w:sz w:val="20"/>
          <w:szCs w:val="20"/>
          <w:lang w:val="en-GB"/>
        </w:rPr>
      </w:pPr>
    </w:p>
    <w:p w14:paraId="7EC17762" w14:textId="77777777" w:rsidR="0031099A" w:rsidRPr="00AF495F" w:rsidRDefault="0031099A" w:rsidP="0031099A">
      <w:pPr>
        <w:ind w:right="1161"/>
        <w:rPr>
          <w:rFonts w:ascii="Calibri" w:hAnsi="Calibri"/>
          <w:sz w:val="20"/>
          <w:szCs w:val="20"/>
          <w:lang w:val="en-GB"/>
        </w:rPr>
      </w:pPr>
    </w:p>
    <w:p w14:paraId="408D098C" w14:textId="7DB41C05" w:rsidR="0031099A" w:rsidRPr="00AF495F" w:rsidRDefault="0031099A" w:rsidP="0031099A">
      <w:pPr>
        <w:ind w:right="1161"/>
        <w:rPr>
          <w:rFonts w:ascii="Calibri" w:hAnsi="Calibri"/>
          <w:b/>
          <w:sz w:val="20"/>
          <w:szCs w:val="20"/>
          <w:u w:val="single"/>
          <w:lang w:val="en-GB"/>
        </w:rPr>
      </w:pPr>
      <w:r w:rsidRPr="00AF495F">
        <w:rPr>
          <w:rFonts w:ascii="Calibri" w:hAnsi="Calibri"/>
          <w:b/>
          <w:sz w:val="20"/>
          <w:szCs w:val="20"/>
          <w:u w:val="single"/>
          <w:lang w:val="en-GB"/>
        </w:rPr>
        <w:t>Ketamine</w:t>
      </w:r>
    </w:p>
    <w:p w14:paraId="4BC5F450" w14:textId="77777777" w:rsidR="0031099A" w:rsidRPr="00AF495F" w:rsidRDefault="0031099A" w:rsidP="0031099A">
      <w:pPr>
        <w:ind w:right="1161"/>
        <w:rPr>
          <w:rFonts w:ascii="Calibri" w:hAnsi="Calibri"/>
          <w:bCs/>
          <w:sz w:val="20"/>
          <w:szCs w:val="20"/>
          <w:lang w:val="en-GB"/>
        </w:rPr>
      </w:pPr>
    </w:p>
    <w:p w14:paraId="3408AC47" w14:textId="043A76B6" w:rsidR="0031099A" w:rsidRPr="00AF495F" w:rsidRDefault="0031099A" w:rsidP="0031099A">
      <w:pPr>
        <w:ind w:right="1161"/>
        <w:rPr>
          <w:rFonts w:ascii="Calibri" w:hAnsi="Calibri"/>
          <w:bCs/>
          <w:sz w:val="20"/>
          <w:szCs w:val="20"/>
          <w:lang w:val="en-GB"/>
        </w:rPr>
      </w:pPr>
      <w:r w:rsidRPr="00AF495F">
        <w:rPr>
          <w:rFonts w:ascii="Calibri" w:hAnsi="Calibri"/>
          <w:bCs/>
          <w:sz w:val="20"/>
          <w:szCs w:val="20"/>
          <w:lang w:val="en-GB"/>
        </w:rPr>
        <w:t>Ketamine is a non-competitive NMDA receptor antagonist. Used for induction of anaesthesia, sedation and pain relief at low doses.</w:t>
      </w:r>
    </w:p>
    <w:p w14:paraId="67B17477"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u w:val="single"/>
        </w:rPr>
      </w:pPr>
    </w:p>
    <w:p w14:paraId="748F2F27"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u w:val="single"/>
        </w:rPr>
      </w:pPr>
      <w:r w:rsidRPr="00AF495F">
        <w:rPr>
          <w:rFonts w:ascii="Calibri" w:hAnsi="Calibri" w:cs="Arial"/>
          <w:color w:val="000000"/>
          <w:sz w:val="20"/>
          <w:szCs w:val="20"/>
          <w:u w:val="single"/>
        </w:rPr>
        <w:t>Preparation</w:t>
      </w:r>
    </w:p>
    <w:p w14:paraId="3410D498" w14:textId="77777777" w:rsidR="000920B6" w:rsidRPr="00AF495F" w:rsidRDefault="000920B6" w:rsidP="00282BD9">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Phencyclidine derivative</w:t>
      </w:r>
    </w:p>
    <w:p w14:paraId="04B89494" w14:textId="77777777" w:rsidR="000920B6" w:rsidRPr="00AF495F" w:rsidRDefault="000920B6" w:rsidP="00282BD9">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10/50/100mg/ml </w:t>
      </w:r>
    </w:p>
    <w:p w14:paraId="38289E93" w14:textId="77777777" w:rsidR="000920B6" w:rsidRPr="00AF495F" w:rsidRDefault="000920B6" w:rsidP="00282BD9">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racemic (R &amp; S) ketamine-</w:t>
      </w:r>
      <w:proofErr w:type="spellStart"/>
      <w:r w:rsidRPr="00AF495F">
        <w:rPr>
          <w:rFonts w:ascii="Calibri" w:hAnsi="Calibri" w:cs="Arial"/>
          <w:color w:val="000000"/>
          <w:sz w:val="20"/>
          <w:szCs w:val="20"/>
        </w:rPr>
        <w:t>HCl</w:t>
      </w:r>
      <w:proofErr w:type="spellEnd"/>
    </w:p>
    <w:p w14:paraId="095838B5" w14:textId="77777777" w:rsidR="000920B6" w:rsidRPr="00AF495F" w:rsidRDefault="000920B6" w:rsidP="00282BD9">
      <w:pPr>
        <w:pStyle w:val="ListParagraph"/>
        <w:widowControl w:val="0"/>
        <w:numPr>
          <w:ilvl w:val="1"/>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isomer 3-5times more potent</w:t>
      </w:r>
    </w:p>
    <w:p w14:paraId="1884404A" w14:textId="77777777" w:rsidR="000920B6" w:rsidRPr="00AF495F" w:rsidRDefault="000920B6" w:rsidP="00282BD9">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AF495F">
        <w:rPr>
          <w:rFonts w:ascii="Calibri" w:hAnsi="Calibri" w:cs="Arial"/>
          <w:color w:val="000000"/>
          <w:sz w:val="20"/>
          <w:szCs w:val="20"/>
        </w:rPr>
        <w:t>Benzethonium</w:t>
      </w:r>
      <w:proofErr w:type="spellEnd"/>
      <w:r w:rsidRPr="00AF495F">
        <w:rPr>
          <w:rFonts w:ascii="Calibri" w:hAnsi="Calibri" w:cs="Arial"/>
          <w:color w:val="000000"/>
          <w:sz w:val="20"/>
          <w:szCs w:val="20"/>
        </w:rPr>
        <w:t>-Chloride preservative</w:t>
      </w:r>
    </w:p>
    <w:p w14:paraId="24A303C4" w14:textId="77777777" w:rsidR="000920B6" w:rsidRPr="00AF495F" w:rsidRDefault="000920B6" w:rsidP="00282BD9">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pH 3.5-5.5</w:t>
      </w:r>
    </w:p>
    <w:p w14:paraId="1CD4487A" w14:textId="77777777" w:rsidR="000920B6" w:rsidRPr="00AF495F" w:rsidRDefault="000920B6" w:rsidP="00282BD9">
      <w:pPr>
        <w:pStyle w:val="ListParagraph"/>
        <w:widowControl w:val="0"/>
        <w:numPr>
          <w:ilvl w:val="0"/>
          <w:numId w:val="3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pKa = 7.5</w:t>
      </w:r>
    </w:p>
    <w:p w14:paraId="16ED34BC"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Easy to draw up, not a conduit for bacterial growth, stable in solution. Compatible with other solutions.</w:t>
      </w:r>
    </w:p>
    <w:p w14:paraId="250CBD8E"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74D0BF55"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07491C6A"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u w:val="single"/>
        </w:rPr>
      </w:pPr>
    </w:p>
    <w:p w14:paraId="1AD3BDCA"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u w:val="single"/>
        </w:rPr>
      </w:pPr>
      <w:r w:rsidRPr="00AF495F">
        <w:rPr>
          <w:rFonts w:ascii="Calibri" w:hAnsi="Calibri" w:cs="Arial"/>
          <w:color w:val="000000"/>
          <w:sz w:val="20"/>
          <w:szCs w:val="20"/>
          <w:u w:val="single"/>
        </w:rPr>
        <w:t>Absorption</w:t>
      </w:r>
    </w:p>
    <w:p w14:paraId="4824B976"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Oral bioavailability 20%, well absorbed IM</w:t>
      </w:r>
    </w:p>
    <w:p w14:paraId="43EBBDDB"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gramStart"/>
      <w:r w:rsidRPr="00AF495F">
        <w:rPr>
          <w:rFonts w:ascii="Calibri" w:hAnsi="Calibri" w:cs="Arial"/>
          <w:color w:val="000000"/>
          <w:sz w:val="20"/>
          <w:szCs w:val="20"/>
        </w:rPr>
        <w:t>Therefore</w:t>
      </w:r>
      <w:proofErr w:type="gramEnd"/>
      <w:r w:rsidRPr="00AF495F">
        <w:rPr>
          <w:rFonts w:ascii="Calibri" w:hAnsi="Calibri" w:cs="Arial"/>
          <w:color w:val="000000"/>
          <w:sz w:val="20"/>
          <w:szCs w:val="20"/>
        </w:rPr>
        <w:t xml:space="preserve"> there are may forms in which the drug can be given. For induction ketamine can be given IM if IV access is difficult to establish.</w:t>
      </w:r>
    </w:p>
    <w:p w14:paraId="45DF5A2B"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7AF75AC2" w14:textId="77777777" w:rsidR="00AF495F" w:rsidRDefault="00AF495F">
      <w:pPr>
        <w:rPr>
          <w:rFonts w:ascii="Calibri" w:hAnsi="Calibri" w:cs="Arial"/>
          <w:color w:val="000000"/>
          <w:sz w:val="20"/>
          <w:szCs w:val="20"/>
          <w:u w:val="single"/>
        </w:rPr>
      </w:pPr>
      <w:r>
        <w:rPr>
          <w:rFonts w:ascii="Calibri" w:hAnsi="Calibri" w:cs="Arial"/>
          <w:color w:val="000000"/>
          <w:sz w:val="20"/>
          <w:szCs w:val="20"/>
          <w:u w:val="single"/>
        </w:rPr>
        <w:br w:type="page"/>
      </w:r>
    </w:p>
    <w:p w14:paraId="2492F4C5" w14:textId="68A41CF2"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u w:val="single"/>
        </w:rPr>
      </w:pPr>
      <w:r w:rsidRPr="00AF495F">
        <w:rPr>
          <w:rFonts w:ascii="Calibri" w:hAnsi="Calibri" w:cs="Arial"/>
          <w:color w:val="000000"/>
          <w:sz w:val="20"/>
          <w:szCs w:val="20"/>
          <w:u w:val="single"/>
        </w:rPr>
        <w:t>Distribution</w:t>
      </w:r>
    </w:p>
    <w:p w14:paraId="34C4F88B"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AF495F">
        <w:rPr>
          <w:rFonts w:ascii="Calibri" w:hAnsi="Calibri" w:cs="Arial"/>
          <w:color w:val="000000"/>
          <w:sz w:val="20"/>
          <w:szCs w:val="20"/>
        </w:rPr>
        <w:t>Vd</w:t>
      </w:r>
      <w:proofErr w:type="spellEnd"/>
      <w:r w:rsidRPr="00AF495F">
        <w:rPr>
          <w:rFonts w:ascii="Calibri" w:hAnsi="Calibri" w:cs="Arial"/>
          <w:color w:val="000000"/>
          <w:sz w:val="20"/>
          <w:szCs w:val="20"/>
        </w:rPr>
        <w:t xml:space="preserve"> = 3L/kg</w:t>
      </w:r>
    </w:p>
    <w:p w14:paraId="037FB136"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Distribution half time = t1/2</w:t>
      </w:r>
      <w:r w:rsidRPr="00AF495F">
        <w:rPr>
          <w:rFonts w:ascii="Calibri" w:hAnsi="Calibri" w:cs="Arial"/>
          <w:color w:val="000000"/>
          <w:sz w:val="20"/>
          <w:szCs w:val="20"/>
        </w:rPr>
        <w:t> = 10mins</w:t>
      </w:r>
    </w:p>
    <w:p w14:paraId="54BE0762"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Highly lipid soluble</w:t>
      </w:r>
    </w:p>
    <w:p w14:paraId="192E1F3C"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Rapidly distributed to highly perfused tissues such as brain where the peak concentration may be 4-5 times that present in the plasma.</w:t>
      </w:r>
    </w:p>
    <w:p w14:paraId="1970F21A"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Rapid transfer across the BBB</w:t>
      </w:r>
    </w:p>
    <w:p w14:paraId="1D0496DB"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541C0701"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This allows for fast onset and fast offset of the drug. </w:t>
      </w:r>
    </w:p>
    <w:p w14:paraId="52459B16"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06BE3E09" w14:textId="77777777" w:rsidR="00D5780B" w:rsidRPr="00AF495F" w:rsidRDefault="00D5780B"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u w:val="single"/>
        </w:rPr>
      </w:pPr>
    </w:p>
    <w:p w14:paraId="535B8025"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u w:val="single"/>
        </w:rPr>
      </w:pPr>
      <w:r w:rsidRPr="00AF495F">
        <w:rPr>
          <w:rFonts w:ascii="Calibri" w:hAnsi="Calibri" w:cs="Arial"/>
          <w:color w:val="000000"/>
          <w:sz w:val="20"/>
          <w:szCs w:val="20"/>
          <w:u w:val="single"/>
        </w:rPr>
        <w:t>Metabolism</w:t>
      </w:r>
    </w:p>
    <w:p w14:paraId="784FED85"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Metabolised exclusively by hepatic microsomal enzymes</w:t>
      </w:r>
    </w:p>
    <w:p w14:paraId="2D57FE9B"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Hepatic metabolism hydroxylation or N-demethylation, conjugation</w:t>
      </w:r>
    </w:p>
    <w:p w14:paraId="23CF3A61"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Active: </w:t>
      </w:r>
      <w:proofErr w:type="spellStart"/>
      <w:r w:rsidRPr="00AF495F">
        <w:rPr>
          <w:rFonts w:ascii="Calibri" w:hAnsi="Calibri" w:cs="Arial"/>
          <w:color w:val="000000"/>
          <w:sz w:val="20"/>
          <w:szCs w:val="20"/>
        </w:rPr>
        <w:t>Norketamine</w:t>
      </w:r>
      <w:proofErr w:type="spellEnd"/>
      <w:r w:rsidRPr="00AF495F">
        <w:rPr>
          <w:rFonts w:ascii="Calibri" w:hAnsi="Calibri" w:cs="Arial"/>
          <w:color w:val="000000"/>
          <w:sz w:val="20"/>
          <w:szCs w:val="20"/>
        </w:rPr>
        <w:t xml:space="preserve"> (30% as potent) – has analgesic properties</w:t>
      </w:r>
    </w:p>
    <w:p w14:paraId="5FFF6C4F"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64EB0111"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u w:val="single"/>
        </w:rPr>
      </w:pPr>
      <w:r w:rsidRPr="00AF495F">
        <w:rPr>
          <w:rFonts w:ascii="Calibri" w:hAnsi="Calibri" w:cs="Arial"/>
          <w:color w:val="000000"/>
          <w:sz w:val="20"/>
          <w:szCs w:val="20"/>
          <w:u w:val="single"/>
        </w:rPr>
        <w:t>Elimination</w:t>
      </w:r>
    </w:p>
    <w:p w14:paraId="2694D85F"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Elimination half time = 11/2</w:t>
      </w:r>
      <w:r w:rsidRPr="00AF495F">
        <w:rPr>
          <w:rFonts w:ascii="Calibri" w:hAnsi="Calibri" w:cs="Arial"/>
          <w:color w:val="000000"/>
          <w:sz w:val="20"/>
          <w:szCs w:val="20"/>
        </w:rPr>
        <w:t></w:t>
      </w:r>
      <w:r w:rsidRPr="00AF495F">
        <w:rPr>
          <w:rFonts w:ascii="Calibri" w:hAnsi="Calibri" w:cs="Arial"/>
          <w:color w:val="000000"/>
          <w:sz w:val="20"/>
          <w:szCs w:val="20"/>
        </w:rPr>
        <w:t>= 2-3hrs</w:t>
      </w:r>
    </w:p>
    <w:p w14:paraId="373D7D45" w14:textId="77777777" w:rsidR="000920B6" w:rsidRPr="00AF495F" w:rsidRDefault="000920B6" w:rsidP="000920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Excreted in urine</w:t>
      </w:r>
    </w:p>
    <w:p w14:paraId="01A3D5B2" w14:textId="77777777" w:rsidR="0031099A" w:rsidRPr="00AF495F" w:rsidRDefault="0031099A" w:rsidP="009F5B37">
      <w:pPr>
        <w:spacing w:after="200"/>
        <w:rPr>
          <w:rFonts w:ascii="Calibri" w:hAnsi="Calibri" w:cs="Helvetica Neue"/>
          <w:color w:val="262626"/>
          <w:sz w:val="20"/>
          <w:szCs w:val="20"/>
        </w:rPr>
      </w:pPr>
    </w:p>
    <w:p w14:paraId="48E2F0FF" w14:textId="77777777" w:rsidR="00FA22C5" w:rsidRPr="00AF495F" w:rsidRDefault="00FA22C5" w:rsidP="00FA22C5">
      <w:pPr>
        <w:rPr>
          <w:rFonts w:ascii="Calibri" w:hAnsi="Calibri"/>
          <w:sz w:val="20"/>
          <w:szCs w:val="20"/>
          <w:u w:val="single"/>
        </w:rPr>
      </w:pPr>
      <w:r w:rsidRPr="00AF495F">
        <w:rPr>
          <w:rFonts w:ascii="Calibri" w:hAnsi="Calibri"/>
          <w:sz w:val="20"/>
          <w:szCs w:val="20"/>
          <w:u w:val="single"/>
        </w:rPr>
        <w:t>Pharmacodynamics</w:t>
      </w:r>
    </w:p>
    <w:p w14:paraId="45444978" w14:textId="77777777" w:rsidR="00FA22C5" w:rsidRPr="00AF495F" w:rsidRDefault="00FA22C5" w:rsidP="00FA22C5">
      <w:pPr>
        <w:rPr>
          <w:rFonts w:ascii="Calibri" w:hAnsi="Calibri"/>
          <w:b/>
          <w:sz w:val="20"/>
          <w:szCs w:val="20"/>
        </w:rPr>
      </w:pPr>
      <w:r w:rsidRPr="00AF495F">
        <w:rPr>
          <w:rFonts w:ascii="Calibri" w:hAnsi="Calibri"/>
          <w:b/>
          <w:sz w:val="20"/>
          <w:szCs w:val="20"/>
        </w:rPr>
        <w:t>CVS</w:t>
      </w:r>
    </w:p>
    <w:p w14:paraId="67C34A79" w14:textId="77777777" w:rsidR="00FA22C5" w:rsidRPr="00AF495F" w:rsidRDefault="00FA22C5" w:rsidP="00FA22C5">
      <w:pPr>
        <w:rPr>
          <w:rFonts w:ascii="Calibri" w:hAnsi="Calibri"/>
          <w:sz w:val="20"/>
          <w:szCs w:val="20"/>
        </w:rPr>
      </w:pPr>
      <w:r w:rsidRPr="00AF495F">
        <w:rPr>
          <w:rFonts w:ascii="Calibri" w:hAnsi="Calibri"/>
          <w:sz w:val="20"/>
          <w:szCs w:val="20"/>
        </w:rPr>
        <w:t xml:space="preserve">Ketamine is relatively cardio protective and as such it is a good IV induction drug to use in patients who are </w:t>
      </w:r>
      <w:proofErr w:type="spellStart"/>
      <w:r w:rsidRPr="00AF495F">
        <w:rPr>
          <w:rFonts w:ascii="Calibri" w:hAnsi="Calibri"/>
          <w:sz w:val="20"/>
          <w:szCs w:val="20"/>
        </w:rPr>
        <w:t>hameodynamically</w:t>
      </w:r>
      <w:proofErr w:type="spellEnd"/>
      <w:r w:rsidRPr="00AF495F">
        <w:rPr>
          <w:rFonts w:ascii="Calibri" w:hAnsi="Calibri"/>
          <w:sz w:val="20"/>
          <w:szCs w:val="20"/>
        </w:rPr>
        <w:t xml:space="preserve"> unstable</w:t>
      </w:r>
    </w:p>
    <w:p w14:paraId="4A0CE18B" w14:textId="77777777" w:rsidR="00FA22C5" w:rsidRPr="00AF495F" w:rsidRDefault="00FA22C5" w:rsidP="00FA22C5">
      <w:pPr>
        <w:rPr>
          <w:rFonts w:ascii="Calibri" w:hAnsi="Calibri"/>
          <w:sz w:val="20"/>
          <w:szCs w:val="20"/>
        </w:rPr>
      </w:pPr>
      <w:r w:rsidRPr="00AF495F">
        <w:rPr>
          <w:rFonts w:ascii="Calibri" w:hAnsi="Calibri"/>
          <w:sz w:val="20"/>
          <w:szCs w:val="20"/>
        </w:rPr>
        <w:t>HR/SV/contractility</w:t>
      </w:r>
    </w:p>
    <w:p w14:paraId="6B356650" w14:textId="77777777" w:rsidR="00FA22C5" w:rsidRPr="00AF495F" w:rsidRDefault="00FA22C5" w:rsidP="00282BD9">
      <w:pPr>
        <w:pStyle w:val="ListParagraph"/>
        <w:numPr>
          <w:ilvl w:val="0"/>
          <w:numId w:val="36"/>
        </w:numPr>
        <w:spacing w:after="200"/>
        <w:rPr>
          <w:rFonts w:ascii="Calibri" w:hAnsi="Calibri"/>
          <w:sz w:val="20"/>
          <w:szCs w:val="20"/>
        </w:rPr>
      </w:pPr>
      <w:r w:rsidRPr="00AF495F">
        <w:rPr>
          <w:rFonts w:ascii="Calibri" w:hAnsi="Calibri"/>
          <w:sz w:val="20"/>
          <w:szCs w:val="20"/>
        </w:rPr>
        <w:t>negative inotrope activity</w:t>
      </w:r>
    </w:p>
    <w:p w14:paraId="7AA2FC93" w14:textId="77777777" w:rsidR="00FA22C5" w:rsidRPr="00AF495F" w:rsidRDefault="00FA22C5" w:rsidP="00282BD9">
      <w:pPr>
        <w:pStyle w:val="ListParagraph"/>
        <w:numPr>
          <w:ilvl w:val="0"/>
          <w:numId w:val="36"/>
        </w:numPr>
        <w:spacing w:after="200"/>
        <w:rPr>
          <w:rFonts w:ascii="Calibri" w:hAnsi="Calibri"/>
          <w:sz w:val="20"/>
          <w:szCs w:val="20"/>
        </w:rPr>
      </w:pPr>
      <w:r w:rsidRPr="00AF495F">
        <w:rPr>
          <w:rFonts w:ascii="Calibri" w:hAnsi="Calibri"/>
          <w:sz w:val="20"/>
          <w:szCs w:val="20"/>
        </w:rPr>
        <w:t>direct stimulation of SNS there fore increased</w:t>
      </w:r>
    </w:p>
    <w:p w14:paraId="59C09ACC" w14:textId="77777777" w:rsidR="00FA22C5" w:rsidRPr="00AF495F" w:rsidRDefault="00FA22C5" w:rsidP="00282BD9">
      <w:pPr>
        <w:pStyle w:val="ListParagraph"/>
        <w:numPr>
          <w:ilvl w:val="0"/>
          <w:numId w:val="36"/>
        </w:numPr>
        <w:spacing w:after="200"/>
        <w:rPr>
          <w:rFonts w:ascii="Calibri" w:hAnsi="Calibri"/>
          <w:sz w:val="20"/>
          <w:szCs w:val="20"/>
        </w:rPr>
      </w:pPr>
      <w:r w:rsidRPr="00AF495F">
        <w:rPr>
          <w:rFonts w:ascii="Calibri" w:hAnsi="Calibri"/>
          <w:sz w:val="20"/>
          <w:szCs w:val="20"/>
        </w:rPr>
        <w:t>high doses exhaust catecholamines and therefore unmask the negative inotropic effects.</w:t>
      </w:r>
    </w:p>
    <w:p w14:paraId="4CFF66A4" w14:textId="77777777" w:rsidR="00FA22C5" w:rsidRPr="00AF495F" w:rsidRDefault="00FA22C5" w:rsidP="00FA22C5">
      <w:pPr>
        <w:rPr>
          <w:rFonts w:ascii="Calibri" w:hAnsi="Calibri"/>
          <w:sz w:val="20"/>
          <w:szCs w:val="20"/>
        </w:rPr>
      </w:pPr>
      <w:r w:rsidRPr="00AF495F">
        <w:rPr>
          <w:rFonts w:ascii="Calibri" w:hAnsi="Calibri"/>
          <w:sz w:val="20"/>
          <w:szCs w:val="20"/>
        </w:rPr>
        <w:t>CO – increased</w:t>
      </w:r>
    </w:p>
    <w:p w14:paraId="7D1175F2" w14:textId="77777777" w:rsidR="00FA22C5" w:rsidRPr="00AF495F" w:rsidRDefault="00FA22C5" w:rsidP="00FA22C5">
      <w:pPr>
        <w:rPr>
          <w:rFonts w:ascii="Calibri" w:hAnsi="Calibri"/>
          <w:sz w:val="20"/>
          <w:szCs w:val="20"/>
        </w:rPr>
      </w:pPr>
      <w:r w:rsidRPr="00AF495F">
        <w:rPr>
          <w:rFonts w:ascii="Calibri" w:hAnsi="Calibri"/>
          <w:sz w:val="20"/>
          <w:szCs w:val="20"/>
        </w:rPr>
        <w:t>MAP – increased</w:t>
      </w:r>
    </w:p>
    <w:p w14:paraId="21E6B2FC" w14:textId="77777777" w:rsidR="00FA22C5" w:rsidRPr="00AF495F" w:rsidRDefault="00FA22C5" w:rsidP="00FA22C5">
      <w:pPr>
        <w:rPr>
          <w:rFonts w:ascii="Calibri" w:hAnsi="Calibri"/>
          <w:sz w:val="20"/>
          <w:szCs w:val="20"/>
        </w:rPr>
      </w:pPr>
      <w:r w:rsidRPr="00AF495F">
        <w:rPr>
          <w:rFonts w:ascii="Calibri" w:hAnsi="Calibri"/>
          <w:sz w:val="20"/>
          <w:szCs w:val="20"/>
        </w:rPr>
        <w:t xml:space="preserve">SVR – no change or increased </w:t>
      </w:r>
    </w:p>
    <w:p w14:paraId="2A6D40F2" w14:textId="77777777" w:rsidR="00FA22C5" w:rsidRPr="00AF495F" w:rsidRDefault="00FA22C5" w:rsidP="00FA22C5">
      <w:pPr>
        <w:rPr>
          <w:rFonts w:ascii="Calibri" w:hAnsi="Calibri"/>
          <w:sz w:val="20"/>
          <w:szCs w:val="20"/>
        </w:rPr>
      </w:pPr>
      <w:r w:rsidRPr="00AF495F">
        <w:rPr>
          <w:rFonts w:ascii="Calibri" w:hAnsi="Calibri"/>
          <w:sz w:val="20"/>
          <w:szCs w:val="20"/>
        </w:rPr>
        <w:t>Myocardial O2 consumption – increased</w:t>
      </w:r>
    </w:p>
    <w:p w14:paraId="3C613DC2" w14:textId="77777777" w:rsidR="00FA22C5" w:rsidRPr="00AF495F" w:rsidRDefault="00FA22C5" w:rsidP="00FA22C5">
      <w:pPr>
        <w:rPr>
          <w:rFonts w:ascii="Calibri" w:hAnsi="Calibri"/>
          <w:b/>
          <w:sz w:val="20"/>
          <w:szCs w:val="20"/>
        </w:rPr>
      </w:pPr>
      <w:r w:rsidRPr="00AF495F">
        <w:rPr>
          <w:rFonts w:ascii="Calibri" w:hAnsi="Calibri"/>
          <w:b/>
          <w:sz w:val="20"/>
          <w:szCs w:val="20"/>
        </w:rPr>
        <w:t>Resp.</w:t>
      </w:r>
    </w:p>
    <w:p w14:paraId="798B1E01" w14:textId="77777777" w:rsidR="00FA22C5" w:rsidRPr="00AF495F" w:rsidRDefault="00FA22C5" w:rsidP="00FA22C5">
      <w:pPr>
        <w:rPr>
          <w:rFonts w:ascii="Calibri" w:hAnsi="Calibri"/>
          <w:sz w:val="20"/>
          <w:szCs w:val="20"/>
        </w:rPr>
      </w:pPr>
      <w:r w:rsidRPr="00AF495F">
        <w:rPr>
          <w:rFonts w:ascii="Calibri" w:hAnsi="Calibri"/>
          <w:sz w:val="20"/>
          <w:szCs w:val="20"/>
        </w:rPr>
        <w:t>While there may be an increase in secretions these can easily be dealt with, with suction.  Bronchodilation may be of benefit in those with asthma. The other issue is that the airway reflexes are maintained and as such other drug such as a paralyzing agent will be required to overcome this to avoid laryngospasm.</w:t>
      </w:r>
    </w:p>
    <w:p w14:paraId="690B0718" w14:textId="77777777" w:rsidR="00FA22C5" w:rsidRPr="00AF495F" w:rsidRDefault="00FA22C5" w:rsidP="00282BD9">
      <w:pPr>
        <w:pStyle w:val="ListParagraph"/>
        <w:numPr>
          <w:ilvl w:val="0"/>
          <w:numId w:val="37"/>
        </w:numPr>
        <w:spacing w:after="200"/>
        <w:rPr>
          <w:rFonts w:ascii="Calibri" w:hAnsi="Calibri"/>
          <w:sz w:val="20"/>
          <w:szCs w:val="20"/>
        </w:rPr>
      </w:pPr>
      <w:r w:rsidRPr="00AF495F">
        <w:rPr>
          <w:rFonts w:ascii="Calibri" w:hAnsi="Calibri"/>
          <w:sz w:val="20"/>
          <w:szCs w:val="20"/>
        </w:rPr>
        <w:t>Retention of airway reflexes in low dose</w:t>
      </w:r>
    </w:p>
    <w:p w14:paraId="671C11F0" w14:textId="77777777" w:rsidR="00FA22C5" w:rsidRPr="00AF495F" w:rsidRDefault="00FA22C5" w:rsidP="00282BD9">
      <w:pPr>
        <w:pStyle w:val="ListParagraph"/>
        <w:numPr>
          <w:ilvl w:val="0"/>
          <w:numId w:val="37"/>
        </w:numPr>
        <w:spacing w:after="200"/>
        <w:rPr>
          <w:rFonts w:ascii="Calibri" w:hAnsi="Calibri"/>
          <w:sz w:val="20"/>
          <w:szCs w:val="20"/>
        </w:rPr>
      </w:pPr>
      <w:r w:rsidRPr="00AF495F">
        <w:rPr>
          <w:rFonts w:ascii="Calibri" w:hAnsi="Calibri"/>
          <w:sz w:val="20"/>
          <w:szCs w:val="20"/>
        </w:rPr>
        <w:t>Increased secretions</w:t>
      </w:r>
    </w:p>
    <w:p w14:paraId="3AE90572" w14:textId="77777777" w:rsidR="00FA22C5" w:rsidRPr="00AF495F" w:rsidRDefault="00FA22C5" w:rsidP="00282BD9">
      <w:pPr>
        <w:pStyle w:val="ListParagraph"/>
        <w:numPr>
          <w:ilvl w:val="0"/>
          <w:numId w:val="37"/>
        </w:numPr>
        <w:spacing w:after="200"/>
        <w:rPr>
          <w:rFonts w:ascii="Calibri" w:hAnsi="Calibri"/>
          <w:sz w:val="20"/>
          <w:szCs w:val="20"/>
        </w:rPr>
      </w:pPr>
      <w:r w:rsidRPr="00AF495F">
        <w:rPr>
          <w:rFonts w:ascii="Calibri" w:hAnsi="Calibri"/>
          <w:sz w:val="20"/>
          <w:szCs w:val="20"/>
        </w:rPr>
        <w:t>Bronchodilation</w:t>
      </w:r>
    </w:p>
    <w:p w14:paraId="1882B76A" w14:textId="77777777" w:rsidR="00FA22C5" w:rsidRPr="00AF495F" w:rsidRDefault="00FA22C5" w:rsidP="00282BD9">
      <w:pPr>
        <w:pStyle w:val="ListParagraph"/>
        <w:numPr>
          <w:ilvl w:val="0"/>
          <w:numId w:val="37"/>
        </w:numPr>
        <w:spacing w:after="200"/>
        <w:rPr>
          <w:rFonts w:ascii="Calibri" w:hAnsi="Calibri"/>
          <w:sz w:val="20"/>
          <w:szCs w:val="20"/>
        </w:rPr>
      </w:pPr>
      <w:r w:rsidRPr="00AF495F">
        <w:rPr>
          <w:rFonts w:ascii="Calibri" w:hAnsi="Calibri"/>
          <w:sz w:val="20"/>
          <w:szCs w:val="20"/>
        </w:rPr>
        <w:t xml:space="preserve">Increased </w:t>
      </w:r>
      <w:proofErr w:type="spellStart"/>
      <w:r w:rsidRPr="00AF495F">
        <w:rPr>
          <w:rFonts w:ascii="Calibri" w:hAnsi="Calibri"/>
          <w:sz w:val="20"/>
          <w:szCs w:val="20"/>
        </w:rPr>
        <w:t>resp</w:t>
      </w:r>
      <w:proofErr w:type="spellEnd"/>
      <w:r w:rsidRPr="00AF495F">
        <w:rPr>
          <w:rFonts w:ascii="Calibri" w:hAnsi="Calibri"/>
          <w:sz w:val="20"/>
          <w:szCs w:val="20"/>
        </w:rPr>
        <w:t xml:space="preserve"> rate</w:t>
      </w:r>
    </w:p>
    <w:p w14:paraId="69C31E8B" w14:textId="77777777" w:rsidR="00FA22C5" w:rsidRPr="00AF495F" w:rsidRDefault="00FA22C5" w:rsidP="00FA22C5">
      <w:pPr>
        <w:rPr>
          <w:rFonts w:ascii="Calibri" w:hAnsi="Calibri"/>
          <w:b/>
          <w:sz w:val="20"/>
          <w:szCs w:val="20"/>
        </w:rPr>
      </w:pPr>
      <w:r w:rsidRPr="00AF495F">
        <w:rPr>
          <w:rFonts w:ascii="Calibri" w:hAnsi="Calibri"/>
          <w:b/>
          <w:sz w:val="20"/>
          <w:szCs w:val="20"/>
        </w:rPr>
        <w:t>CNS</w:t>
      </w:r>
    </w:p>
    <w:p w14:paraId="7D77ADCF" w14:textId="77777777" w:rsidR="00FA22C5" w:rsidRPr="00AF495F" w:rsidRDefault="00FA22C5" w:rsidP="00282BD9">
      <w:pPr>
        <w:pStyle w:val="ListParagraph"/>
        <w:numPr>
          <w:ilvl w:val="0"/>
          <w:numId w:val="38"/>
        </w:numPr>
        <w:spacing w:after="200"/>
        <w:rPr>
          <w:rFonts w:ascii="Calibri" w:hAnsi="Calibri"/>
          <w:sz w:val="20"/>
          <w:szCs w:val="20"/>
        </w:rPr>
      </w:pPr>
      <w:r w:rsidRPr="00AF495F">
        <w:rPr>
          <w:rFonts w:ascii="Calibri" w:hAnsi="Calibri"/>
          <w:sz w:val="20"/>
          <w:szCs w:val="20"/>
        </w:rPr>
        <w:t>Dissociative anaesthesia</w:t>
      </w:r>
    </w:p>
    <w:p w14:paraId="7353CCF1" w14:textId="77777777" w:rsidR="00FA22C5" w:rsidRPr="00AF495F" w:rsidRDefault="00FA22C5" w:rsidP="00282BD9">
      <w:pPr>
        <w:pStyle w:val="ListParagraph"/>
        <w:numPr>
          <w:ilvl w:val="0"/>
          <w:numId w:val="38"/>
        </w:numPr>
        <w:spacing w:after="200"/>
        <w:rPr>
          <w:rFonts w:ascii="Calibri" w:hAnsi="Calibri"/>
          <w:sz w:val="20"/>
          <w:szCs w:val="20"/>
        </w:rPr>
      </w:pPr>
      <w:r w:rsidRPr="00AF495F">
        <w:rPr>
          <w:rFonts w:ascii="Calibri" w:hAnsi="Calibri"/>
          <w:sz w:val="20"/>
          <w:szCs w:val="20"/>
        </w:rPr>
        <w:t>Inhibits thalamic transmission to cortex</w:t>
      </w:r>
    </w:p>
    <w:p w14:paraId="70EA255F" w14:textId="77777777" w:rsidR="00FA22C5" w:rsidRPr="00AF495F" w:rsidRDefault="00FA22C5" w:rsidP="00282BD9">
      <w:pPr>
        <w:pStyle w:val="ListParagraph"/>
        <w:numPr>
          <w:ilvl w:val="0"/>
          <w:numId w:val="38"/>
        </w:numPr>
        <w:spacing w:after="200"/>
        <w:rPr>
          <w:rFonts w:ascii="Calibri" w:hAnsi="Calibri"/>
          <w:sz w:val="20"/>
          <w:szCs w:val="20"/>
        </w:rPr>
      </w:pPr>
      <w:r w:rsidRPr="00AF495F">
        <w:rPr>
          <w:rFonts w:ascii="Calibri" w:hAnsi="Calibri"/>
          <w:sz w:val="20"/>
          <w:szCs w:val="20"/>
        </w:rPr>
        <w:t>Increased CBF, ICP, IOP</w:t>
      </w:r>
    </w:p>
    <w:p w14:paraId="61A89609" w14:textId="77777777" w:rsidR="00FA22C5" w:rsidRPr="00AF495F" w:rsidRDefault="00FA22C5" w:rsidP="00282BD9">
      <w:pPr>
        <w:pStyle w:val="ListParagraph"/>
        <w:numPr>
          <w:ilvl w:val="0"/>
          <w:numId w:val="38"/>
        </w:numPr>
        <w:spacing w:after="200"/>
        <w:rPr>
          <w:rFonts w:ascii="Calibri" w:hAnsi="Calibri"/>
          <w:sz w:val="20"/>
          <w:szCs w:val="20"/>
        </w:rPr>
      </w:pPr>
      <w:proofErr w:type="spellStart"/>
      <w:r w:rsidRPr="00AF495F">
        <w:rPr>
          <w:rFonts w:ascii="Calibri" w:hAnsi="Calibri"/>
          <w:sz w:val="20"/>
          <w:szCs w:val="20"/>
        </w:rPr>
        <w:t>Hallunications</w:t>
      </w:r>
      <w:proofErr w:type="spellEnd"/>
      <w:r w:rsidRPr="00AF495F">
        <w:rPr>
          <w:rFonts w:ascii="Calibri" w:hAnsi="Calibri"/>
          <w:sz w:val="20"/>
          <w:szCs w:val="20"/>
        </w:rPr>
        <w:t xml:space="preserve"> on emergence – decreased by benzodiazepine or opioid use</w:t>
      </w:r>
    </w:p>
    <w:p w14:paraId="1B90C019" w14:textId="77777777" w:rsidR="00FA22C5" w:rsidRPr="00AF495F" w:rsidRDefault="00FA22C5" w:rsidP="00FA22C5">
      <w:pPr>
        <w:rPr>
          <w:rFonts w:ascii="Calibri" w:hAnsi="Calibri"/>
          <w:b/>
          <w:sz w:val="20"/>
          <w:szCs w:val="20"/>
        </w:rPr>
      </w:pPr>
      <w:r w:rsidRPr="00AF495F">
        <w:rPr>
          <w:rFonts w:ascii="Calibri" w:hAnsi="Calibri"/>
          <w:b/>
          <w:sz w:val="20"/>
          <w:szCs w:val="20"/>
        </w:rPr>
        <w:t>GIT</w:t>
      </w:r>
    </w:p>
    <w:p w14:paraId="1B2636FB" w14:textId="77777777" w:rsidR="00FA22C5" w:rsidRPr="00AF495F" w:rsidRDefault="00FA22C5" w:rsidP="00FA22C5">
      <w:pPr>
        <w:rPr>
          <w:rFonts w:ascii="Calibri" w:hAnsi="Calibri"/>
          <w:sz w:val="20"/>
          <w:szCs w:val="20"/>
        </w:rPr>
      </w:pPr>
      <w:r w:rsidRPr="00AF495F">
        <w:rPr>
          <w:rFonts w:ascii="Calibri" w:hAnsi="Calibri"/>
          <w:sz w:val="20"/>
          <w:szCs w:val="20"/>
        </w:rPr>
        <w:t>N&amp;V increased compared to propofol</w:t>
      </w:r>
    </w:p>
    <w:p w14:paraId="241801FE" w14:textId="77777777" w:rsidR="00FA22C5" w:rsidRPr="00AF495F" w:rsidRDefault="00FA22C5" w:rsidP="00FA22C5">
      <w:pPr>
        <w:rPr>
          <w:rFonts w:ascii="Calibri" w:hAnsi="Calibri"/>
          <w:b/>
          <w:sz w:val="20"/>
          <w:szCs w:val="20"/>
        </w:rPr>
      </w:pPr>
      <w:r w:rsidRPr="00AF495F">
        <w:rPr>
          <w:rFonts w:ascii="Calibri" w:hAnsi="Calibri"/>
          <w:b/>
          <w:sz w:val="20"/>
          <w:szCs w:val="20"/>
        </w:rPr>
        <w:t>Other</w:t>
      </w:r>
    </w:p>
    <w:p w14:paraId="481139B3" w14:textId="77777777" w:rsidR="00FA22C5" w:rsidRPr="00AF495F" w:rsidRDefault="00FA22C5" w:rsidP="00282BD9">
      <w:pPr>
        <w:pStyle w:val="ListParagraph"/>
        <w:numPr>
          <w:ilvl w:val="0"/>
          <w:numId w:val="39"/>
        </w:numPr>
        <w:spacing w:after="200"/>
        <w:rPr>
          <w:rFonts w:ascii="Calibri" w:hAnsi="Calibri"/>
          <w:sz w:val="20"/>
          <w:szCs w:val="20"/>
        </w:rPr>
      </w:pPr>
      <w:r w:rsidRPr="00AF495F">
        <w:rPr>
          <w:rFonts w:ascii="Calibri" w:hAnsi="Calibri"/>
          <w:sz w:val="20"/>
          <w:szCs w:val="20"/>
        </w:rPr>
        <w:t>Increased uterine tone</w:t>
      </w:r>
    </w:p>
    <w:p w14:paraId="57DF6C5B" w14:textId="77777777" w:rsidR="00FA22C5" w:rsidRPr="00AF495F" w:rsidRDefault="00FA22C5" w:rsidP="00282BD9">
      <w:pPr>
        <w:pStyle w:val="ListParagraph"/>
        <w:numPr>
          <w:ilvl w:val="0"/>
          <w:numId w:val="39"/>
        </w:numPr>
        <w:spacing w:after="200"/>
        <w:rPr>
          <w:rFonts w:ascii="Calibri" w:hAnsi="Calibri"/>
          <w:sz w:val="20"/>
          <w:szCs w:val="20"/>
        </w:rPr>
      </w:pPr>
      <w:r w:rsidRPr="00AF495F">
        <w:rPr>
          <w:rFonts w:ascii="Calibri" w:hAnsi="Calibri"/>
          <w:sz w:val="20"/>
          <w:szCs w:val="20"/>
        </w:rPr>
        <w:t>Decreased tourniquet hypertension</w:t>
      </w:r>
    </w:p>
    <w:p w14:paraId="314CC137" w14:textId="77777777" w:rsidR="00FA22C5" w:rsidRPr="00AF495F" w:rsidRDefault="00FA22C5" w:rsidP="00282BD9">
      <w:pPr>
        <w:pStyle w:val="ListParagraph"/>
        <w:numPr>
          <w:ilvl w:val="0"/>
          <w:numId w:val="39"/>
        </w:numPr>
        <w:spacing w:after="200"/>
        <w:rPr>
          <w:rFonts w:ascii="Calibri" w:hAnsi="Calibri"/>
          <w:sz w:val="20"/>
          <w:szCs w:val="20"/>
        </w:rPr>
      </w:pPr>
      <w:r w:rsidRPr="00AF495F">
        <w:rPr>
          <w:rFonts w:ascii="Calibri" w:hAnsi="Calibri"/>
          <w:sz w:val="20"/>
          <w:szCs w:val="20"/>
        </w:rPr>
        <w:t>Decreased inotropic requirement in septic patients</w:t>
      </w:r>
    </w:p>
    <w:p w14:paraId="768E370D" w14:textId="77777777" w:rsidR="00FA22C5" w:rsidRPr="00AF495F" w:rsidRDefault="00FA22C5" w:rsidP="009F5B37">
      <w:pPr>
        <w:spacing w:after="200"/>
        <w:rPr>
          <w:rFonts w:ascii="Calibri" w:hAnsi="Calibri" w:cs="Helvetica Neue"/>
          <w:color w:val="262626"/>
          <w:sz w:val="20"/>
          <w:szCs w:val="20"/>
        </w:rPr>
      </w:pPr>
    </w:p>
    <w:p w14:paraId="7A80F1AD" w14:textId="77777777" w:rsidR="007145D9" w:rsidRPr="00AF495F" w:rsidRDefault="007145D9" w:rsidP="00821FE0">
      <w:pPr>
        <w:rPr>
          <w:rFonts w:ascii="Calibri" w:hAnsi="Calibri" w:cs="Arial"/>
          <w:b/>
          <w:sz w:val="20"/>
          <w:szCs w:val="20"/>
          <w:u w:val="single"/>
        </w:rPr>
      </w:pPr>
    </w:p>
    <w:p w14:paraId="59D4C841" w14:textId="77777777" w:rsidR="0001600B" w:rsidRPr="00AF495F" w:rsidRDefault="0001600B" w:rsidP="00821FE0">
      <w:pPr>
        <w:rPr>
          <w:rFonts w:ascii="Calibri" w:hAnsi="Calibri" w:cs="Arial"/>
          <w:b/>
          <w:sz w:val="20"/>
          <w:szCs w:val="20"/>
          <w:u w:val="single"/>
        </w:rPr>
      </w:pPr>
    </w:p>
    <w:p w14:paraId="53133975" w14:textId="77777777" w:rsidR="0001600B" w:rsidRPr="00AF495F" w:rsidRDefault="0001600B" w:rsidP="00821FE0">
      <w:pPr>
        <w:rPr>
          <w:rFonts w:ascii="Calibri" w:hAnsi="Calibri" w:cs="Arial"/>
          <w:b/>
          <w:sz w:val="20"/>
          <w:szCs w:val="20"/>
          <w:u w:val="single"/>
        </w:rPr>
      </w:pPr>
    </w:p>
    <w:p w14:paraId="23902129" w14:textId="77777777" w:rsidR="0001600B" w:rsidRPr="00AF495F" w:rsidRDefault="0001600B" w:rsidP="00821FE0">
      <w:pPr>
        <w:rPr>
          <w:rFonts w:ascii="Calibri" w:hAnsi="Calibri" w:cs="Arial"/>
          <w:b/>
          <w:sz w:val="20"/>
          <w:szCs w:val="20"/>
          <w:u w:val="single"/>
        </w:rPr>
      </w:pPr>
    </w:p>
    <w:p w14:paraId="6B54EBB2" w14:textId="77777777" w:rsidR="0001600B" w:rsidRPr="00AF495F" w:rsidRDefault="0001600B" w:rsidP="00821FE0">
      <w:pPr>
        <w:rPr>
          <w:rFonts w:ascii="Calibri" w:hAnsi="Calibri" w:cs="Arial"/>
          <w:b/>
          <w:sz w:val="20"/>
          <w:szCs w:val="20"/>
          <w:u w:val="single"/>
        </w:rPr>
      </w:pPr>
    </w:p>
    <w:p w14:paraId="6AE08023" w14:textId="7E61C56D" w:rsidR="0001600B" w:rsidRPr="00AF495F" w:rsidRDefault="0001600B" w:rsidP="0001600B">
      <w:pPr>
        <w:rPr>
          <w:rFonts w:ascii="Calibri" w:hAnsi="Calibri" w:cs="Arial"/>
          <w:b/>
          <w:sz w:val="20"/>
          <w:szCs w:val="20"/>
          <w:u w:val="single"/>
        </w:rPr>
      </w:pPr>
      <w:r w:rsidRPr="00AF495F">
        <w:rPr>
          <w:rFonts w:ascii="Calibri" w:hAnsi="Calibri" w:cs="Arial"/>
          <w:b/>
          <w:sz w:val="20"/>
          <w:szCs w:val="20"/>
          <w:u w:val="single"/>
        </w:rPr>
        <w:t>Inhalational agents</w:t>
      </w:r>
    </w:p>
    <w:tbl>
      <w:tblPr>
        <w:tblStyle w:val="TableGrid"/>
        <w:tblW w:w="8828" w:type="dxa"/>
        <w:tblLook w:val="04A0" w:firstRow="1" w:lastRow="0" w:firstColumn="1" w:lastColumn="0" w:noHBand="0" w:noVBand="1"/>
      </w:tblPr>
      <w:tblGrid>
        <w:gridCol w:w="1403"/>
        <w:gridCol w:w="1203"/>
        <w:gridCol w:w="1163"/>
        <w:gridCol w:w="1390"/>
        <w:gridCol w:w="1376"/>
        <w:gridCol w:w="1336"/>
        <w:gridCol w:w="957"/>
      </w:tblGrid>
      <w:tr w:rsidR="00097FC7" w:rsidRPr="00AF495F" w14:paraId="3B1CC16B" w14:textId="77777777" w:rsidTr="002E6117">
        <w:tc>
          <w:tcPr>
            <w:tcW w:w="1403" w:type="dxa"/>
          </w:tcPr>
          <w:p w14:paraId="6A16E573" w14:textId="77777777" w:rsidR="0001600B" w:rsidRPr="00AF495F" w:rsidRDefault="0001600B" w:rsidP="0001600B">
            <w:pPr>
              <w:rPr>
                <w:rFonts w:ascii="Calibri" w:hAnsi="Calibri" w:cs="Arial"/>
                <w:sz w:val="20"/>
                <w:szCs w:val="20"/>
                <w:u w:val="single"/>
              </w:rPr>
            </w:pPr>
          </w:p>
        </w:tc>
        <w:tc>
          <w:tcPr>
            <w:tcW w:w="1203" w:type="dxa"/>
          </w:tcPr>
          <w:p w14:paraId="0B6D5FB9" w14:textId="5B85A189" w:rsidR="0001600B" w:rsidRPr="00AF495F" w:rsidRDefault="0001600B" w:rsidP="0001600B">
            <w:pPr>
              <w:rPr>
                <w:rFonts w:ascii="Calibri" w:hAnsi="Calibri" w:cs="Arial"/>
                <w:sz w:val="20"/>
                <w:szCs w:val="20"/>
                <w:u w:val="single"/>
              </w:rPr>
            </w:pPr>
            <w:r w:rsidRPr="00AF495F">
              <w:rPr>
                <w:rFonts w:ascii="Calibri" w:hAnsi="Calibri" w:cs="Arial"/>
                <w:sz w:val="20"/>
                <w:szCs w:val="20"/>
                <w:u w:val="single"/>
              </w:rPr>
              <w:t>Halothane</w:t>
            </w:r>
          </w:p>
        </w:tc>
        <w:tc>
          <w:tcPr>
            <w:tcW w:w="1163" w:type="dxa"/>
          </w:tcPr>
          <w:p w14:paraId="7DFDE1BE" w14:textId="3092F96F" w:rsidR="0001600B" w:rsidRPr="00AF495F" w:rsidRDefault="0001600B" w:rsidP="0001600B">
            <w:pPr>
              <w:rPr>
                <w:rFonts w:ascii="Calibri" w:hAnsi="Calibri" w:cs="Arial"/>
                <w:sz w:val="20"/>
                <w:szCs w:val="20"/>
                <w:u w:val="single"/>
              </w:rPr>
            </w:pPr>
            <w:proofErr w:type="spellStart"/>
            <w:r w:rsidRPr="00AF495F">
              <w:rPr>
                <w:rFonts w:ascii="Calibri" w:hAnsi="Calibri" w:cs="Arial"/>
                <w:sz w:val="20"/>
                <w:szCs w:val="20"/>
                <w:u w:val="single"/>
              </w:rPr>
              <w:t>Enflurane</w:t>
            </w:r>
            <w:proofErr w:type="spellEnd"/>
          </w:p>
        </w:tc>
        <w:tc>
          <w:tcPr>
            <w:tcW w:w="1390" w:type="dxa"/>
          </w:tcPr>
          <w:p w14:paraId="0FCA364E" w14:textId="1177EA0C" w:rsidR="0001600B" w:rsidRPr="00AF495F" w:rsidRDefault="0001600B" w:rsidP="0001600B">
            <w:pPr>
              <w:rPr>
                <w:rFonts w:ascii="Calibri" w:hAnsi="Calibri" w:cs="Arial"/>
                <w:sz w:val="20"/>
                <w:szCs w:val="20"/>
                <w:u w:val="single"/>
              </w:rPr>
            </w:pPr>
            <w:r w:rsidRPr="00AF495F">
              <w:rPr>
                <w:rFonts w:ascii="Calibri" w:hAnsi="Calibri" w:cs="Arial"/>
                <w:sz w:val="20"/>
                <w:szCs w:val="20"/>
                <w:u w:val="single"/>
              </w:rPr>
              <w:t>Isoflurane</w:t>
            </w:r>
          </w:p>
        </w:tc>
        <w:tc>
          <w:tcPr>
            <w:tcW w:w="1376" w:type="dxa"/>
          </w:tcPr>
          <w:p w14:paraId="5B92009D" w14:textId="405A9637" w:rsidR="0001600B" w:rsidRPr="00AF495F" w:rsidRDefault="0001600B" w:rsidP="0001600B">
            <w:pPr>
              <w:rPr>
                <w:rFonts w:ascii="Calibri" w:hAnsi="Calibri" w:cs="Arial"/>
                <w:sz w:val="20"/>
                <w:szCs w:val="20"/>
                <w:u w:val="single"/>
              </w:rPr>
            </w:pPr>
            <w:r w:rsidRPr="00AF495F">
              <w:rPr>
                <w:rFonts w:ascii="Calibri" w:hAnsi="Calibri" w:cs="Arial"/>
                <w:sz w:val="20"/>
                <w:szCs w:val="20"/>
                <w:u w:val="single"/>
              </w:rPr>
              <w:t>Sevoflurane</w:t>
            </w:r>
          </w:p>
        </w:tc>
        <w:tc>
          <w:tcPr>
            <w:tcW w:w="1336" w:type="dxa"/>
          </w:tcPr>
          <w:p w14:paraId="0B2E5C4F" w14:textId="6E419D3C" w:rsidR="0001600B" w:rsidRPr="00AF495F" w:rsidRDefault="0001600B" w:rsidP="0001600B">
            <w:pPr>
              <w:rPr>
                <w:rFonts w:ascii="Calibri" w:hAnsi="Calibri" w:cs="Arial"/>
                <w:sz w:val="20"/>
                <w:szCs w:val="20"/>
                <w:u w:val="single"/>
              </w:rPr>
            </w:pPr>
            <w:r w:rsidRPr="00AF495F">
              <w:rPr>
                <w:rFonts w:ascii="Calibri" w:hAnsi="Calibri" w:cs="Arial"/>
                <w:sz w:val="20"/>
                <w:szCs w:val="20"/>
                <w:u w:val="single"/>
              </w:rPr>
              <w:t>Desflurane</w:t>
            </w:r>
          </w:p>
        </w:tc>
        <w:tc>
          <w:tcPr>
            <w:tcW w:w="957" w:type="dxa"/>
          </w:tcPr>
          <w:p w14:paraId="0C97EAF0" w14:textId="6639FE28" w:rsidR="0001600B" w:rsidRPr="00AF495F" w:rsidRDefault="0001600B" w:rsidP="0001600B">
            <w:pPr>
              <w:rPr>
                <w:rFonts w:ascii="Calibri" w:hAnsi="Calibri" w:cs="Arial"/>
                <w:sz w:val="20"/>
                <w:szCs w:val="20"/>
                <w:u w:val="single"/>
              </w:rPr>
            </w:pPr>
            <w:r w:rsidRPr="00AF495F">
              <w:rPr>
                <w:rFonts w:ascii="Calibri" w:hAnsi="Calibri" w:cs="Arial"/>
                <w:sz w:val="20"/>
                <w:szCs w:val="20"/>
                <w:u w:val="single"/>
              </w:rPr>
              <w:t>Nitrous Oxide</w:t>
            </w:r>
          </w:p>
        </w:tc>
      </w:tr>
      <w:tr w:rsidR="00097FC7" w:rsidRPr="00AF495F" w14:paraId="2A62431C" w14:textId="77777777" w:rsidTr="002E6117">
        <w:tc>
          <w:tcPr>
            <w:tcW w:w="1403" w:type="dxa"/>
          </w:tcPr>
          <w:p w14:paraId="0AD15783" w14:textId="4161DEF7" w:rsidR="0001600B" w:rsidRPr="00AF495F" w:rsidRDefault="0001600B" w:rsidP="0001600B">
            <w:pPr>
              <w:rPr>
                <w:rFonts w:ascii="Calibri" w:hAnsi="Calibri" w:cs="Arial"/>
                <w:sz w:val="20"/>
                <w:szCs w:val="20"/>
              </w:rPr>
            </w:pPr>
            <w:r w:rsidRPr="00AF495F">
              <w:rPr>
                <w:rFonts w:ascii="Calibri" w:hAnsi="Calibri" w:cs="Arial"/>
                <w:sz w:val="20"/>
                <w:szCs w:val="20"/>
              </w:rPr>
              <w:t>MAC</w:t>
            </w:r>
          </w:p>
        </w:tc>
        <w:tc>
          <w:tcPr>
            <w:tcW w:w="1203" w:type="dxa"/>
          </w:tcPr>
          <w:p w14:paraId="1C16ECC5" w14:textId="62B3752E" w:rsidR="0001600B" w:rsidRPr="00AF495F" w:rsidRDefault="0001600B" w:rsidP="0001600B">
            <w:pPr>
              <w:rPr>
                <w:rFonts w:ascii="Calibri" w:hAnsi="Calibri" w:cs="Arial"/>
                <w:sz w:val="20"/>
                <w:szCs w:val="20"/>
              </w:rPr>
            </w:pPr>
            <w:r w:rsidRPr="00AF495F">
              <w:rPr>
                <w:rFonts w:ascii="Calibri" w:hAnsi="Calibri" w:cs="Arial"/>
                <w:sz w:val="20"/>
                <w:szCs w:val="20"/>
              </w:rPr>
              <w:t>0.75</w:t>
            </w:r>
          </w:p>
        </w:tc>
        <w:tc>
          <w:tcPr>
            <w:tcW w:w="1163" w:type="dxa"/>
          </w:tcPr>
          <w:p w14:paraId="3686138A" w14:textId="19A3628B" w:rsidR="0001600B" w:rsidRPr="00AF495F" w:rsidRDefault="0001600B" w:rsidP="0001600B">
            <w:pPr>
              <w:rPr>
                <w:rFonts w:ascii="Calibri" w:hAnsi="Calibri" w:cs="Arial"/>
                <w:sz w:val="20"/>
                <w:szCs w:val="20"/>
              </w:rPr>
            </w:pPr>
            <w:r w:rsidRPr="00AF495F">
              <w:rPr>
                <w:rFonts w:ascii="Calibri" w:hAnsi="Calibri" w:cs="Arial"/>
                <w:sz w:val="20"/>
                <w:szCs w:val="20"/>
              </w:rPr>
              <w:t>1.7</w:t>
            </w:r>
          </w:p>
        </w:tc>
        <w:tc>
          <w:tcPr>
            <w:tcW w:w="1390" w:type="dxa"/>
          </w:tcPr>
          <w:p w14:paraId="50A86408" w14:textId="2C083980" w:rsidR="0001600B" w:rsidRPr="00AF495F" w:rsidRDefault="0001600B" w:rsidP="0001600B">
            <w:pPr>
              <w:rPr>
                <w:rFonts w:ascii="Calibri" w:hAnsi="Calibri" w:cs="Arial"/>
                <w:sz w:val="20"/>
                <w:szCs w:val="20"/>
              </w:rPr>
            </w:pPr>
            <w:r w:rsidRPr="00AF495F">
              <w:rPr>
                <w:rFonts w:ascii="Calibri" w:hAnsi="Calibri" w:cs="Arial"/>
                <w:sz w:val="20"/>
                <w:szCs w:val="20"/>
              </w:rPr>
              <w:t>1.1</w:t>
            </w:r>
          </w:p>
        </w:tc>
        <w:tc>
          <w:tcPr>
            <w:tcW w:w="1376" w:type="dxa"/>
          </w:tcPr>
          <w:p w14:paraId="67126B02" w14:textId="5292B685" w:rsidR="0001600B" w:rsidRPr="00AF495F" w:rsidRDefault="0001600B" w:rsidP="0001600B">
            <w:pPr>
              <w:rPr>
                <w:rFonts w:ascii="Calibri" w:hAnsi="Calibri" w:cs="Arial"/>
                <w:sz w:val="20"/>
                <w:szCs w:val="20"/>
              </w:rPr>
            </w:pPr>
            <w:r w:rsidRPr="00AF495F">
              <w:rPr>
                <w:rFonts w:ascii="Calibri" w:hAnsi="Calibri" w:cs="Arial"/>
                <w:sz w:val="20"/>
                <w:szCs w:val="20"/>
              </w:rPr>
              <w:t>2.2</w:t>
            </w:r>
          </w:p>
        </w:tc>
        <w:tc>
          <w:tcPr>
            <w:tcW w:w="1336" w:type="dxa"/>
          </w:tcPr>
          <w:p w14:paraId="48A01F57" w14:textId="6170F00B" w:rsidR="0001600B" w:rsidRPr="00AF495F" w:rsidRDefault="0001600B" w:rsidP="0001600B">
            <w:pPr>
              <w:rPr>
                <w:rFonts w:ascii="Calibri" w:hAnsi="Calibri" w:cs="Arial"/>
                <w:sz w:val="20"/>
                <w:szCs w:val="20"/>
              </w:rPr>
            </w:pPr>
            <w:r w:rsidRPr="00AF495F">
              <w:rPr>
                <w:rFonts w:ascii="Calibri" w:hAnsi="Calibri" w:cs="Arial"/>
                <w:sz w:val="20"/>
                <w:szCs w:val="20"/>
              </w:rPr>
              <w:t>6</w:t>
            </w:r>
          </w:p>
        </w:tc>
        <w:tc>
          <w:tcPr>
            <w:tcW w:w="957" w:type="dxa"/>
          </w:tcPr>
          <w:p w14:paraId="41DF30DC" w14:textId="44B5CD22" w:rsidR="0001600B" w:rsidRPr="00AF495F" w:rsidRDefault="0001600B" w:rsidP="0001600B">
            <w:pPr>
              <w:rPr>
                <w:rFonts w:ascii="Calibri" w:hAnsi="Calibri" w:cs="Arial"/>
                <w:sz w:val="20"/>
                <w:szCs w:val="20"/>
              </w:rPr>
            </w:pPr>
            <w:r w:rsidRPr="00AF495F">
              <w:rPr>
                <w:rFonts w:ascii="Calibri" w:hAnsi="Calibri" w:cs="Arial"/>
                <w:sz w:val="20"/>
                <w:szCs w:val="20"/>
              </w:rPr>
              <w:t>103</w:t>
            </w:r>
          </w:p>
        </w:tc>
      </w:tr>
      <w:tr w:rsidR="00097FC7" w:rsidRPr="00AF495F" w14:paraId="4CDE4E9A" w14:textId="77777777" w:rsidTr="002E6117">
        <w:tc>
          <w:tcPr>
            <w:tcW w:w="1403" w:type="dxa"/>
          </w:tcPr>
          <w:p w14:paraId="16B56530" w14:textId="0D8B63DA" w:rsidR="0001600B" w:rsidRPr="00AF495F" w:rsidRDefault="0001600B" w:rsidP="0001600B">
            <w:pPr>
              <w:rPr>
                <w:rFonts w:ascii="Calibri" w:hAnsi="Calibri" w:cs="Arial"/>
                <w:sz w:val="20"/>
                <w:szCs w:val="20"/>
              </w:rPr>
            </w:pPr>
            <w:r w:rsidRPr="00AF495F">
              <w:rPr>
                <w:rFonts w:ascii="Calibri" w:hAnsi="Calibri" w:cs="Arial"/>
                <w:sz w:val="20"/>
                <w:szCs w:val="20"/>
              </w:rPr>
              <w:t>Solubility in Soda Lime</w:t>
            </w:r>
          </w:p>
        </w:tc>
        <w:tc>
          <w:tcPr>
            <w:tcW w:w="1203" w:type="dxa"/>
          </w:tcPr>
          <w:p w14:paraId="47F79803" w14:textId="640BC0E4" w:rsidR="0001600B" w:rsidRPr="00AF495F" w:rsidRDefault="00811E09" w:rsidP="0001600B">
            <w:pPr>
              <w:rPr>
                <w:rFonts w:ascii="Calibri" w:hAnsi="Calibri" w:cs="Arial"/>
                <w:sz w:val="20"/>
                <w:szCs w:val="20"/>
              </w:rPr>
            </w:pPr>
            <w:r w:rsidRPr="00AF495F">
              <w:rPr>
                <w:rFonts w:ascii="Calibri" w:hAnsi="Calibri" w:cs="Arial"/>
                <w:sz w:val="20"/>
                <w:szCs w:val="20"/>
              </w:rPr>
              <w:t>Yes/no</w:t>
            </w:r>
          </w:p>
        </w:tc>
        <w:tc>
          <w:tcPr>
            <w:tcW w:w="1163" w:type="dxa"/>
          </w:tcPr>
          <w:p w14:paraId="008F8010" w14:textId="31F3E4F6" w:rsidR="0001600B" w:rsidRPr="00AF495F" w:rsidRDefault="00811E09" w:rsidP="0001600B">
            <w:pPr>
              <w:rPr>
                <w:rFonts w:ascii="Calibri" w:hAnsi="Calibri" w:cs="Arial"/>
                <w:sz w:val="20"/>
                <w:szCs w:val="20"/>
              </w:rPr>
            </w:pPr>
            <w:r w:rsidRPr="00AF495F">
              <w:rPr>
                <w:rFonts w:ascii="Calibri" w:hAnsi="Calibri" w:cs="Arial"/>
                <w:sz w:val="20"/>
                <w:szCs w:val="20"/>
              </w:rPr>
              <w:t>yes</w:t>
            </w:r>
          </w:p>
        </w:tc>
        <w:tc>
          <w:tcPr>
            <w:tcW w:w="1390" w:type="dxa"/>
          </w:tcPr>
          <w:p w14:paraId="1C30988B" w14:textId="74A38E0D" w:rsidR="0001600B" w:rsidRPr="00AF495F" w:rsidRDefault="00811E09" w:rsidP="0001600B">
            <w:pPr>
              <w:rPr>
                <w:rFonts w:ascii="Calibri" w:hAnsi="Calibri" w:cs="Arial"/>
                <w:sz w:val="20"/>
                <w:szCs w:val="20"/>
              </w:rPr>
            </w:pPr>
            <w:r w:rsidRPr="00AF495F">
              <w:rPr>
                <w:rFonts w:ascii="Calibri" w:hAnsi="Calibri" w:cs="Arial"/>
                <w:sz w:val="20"/>
                <w:szCs w:val="20"/>
              </w:rPr>
              <w:t>yes</w:t>
            </w:r>
          </w:p>
        </w:tc>
        <w:tc>
          <w:tcPr>
            <w:tcW w:w="1376" w:type="dxa"/>
          </w:tcPr>
          <w:p w14:paraId="0F58BEDA" w14:textId="25BC3F3D" w:rsidR="0001600B" w:rsidRPr="00AF495F" w:rsidRDefault="00811E09" w:rsidP="0001600B">
            <w:pPr>
              <w:rPr>
                <w:rFonts w:ascii="Calibri" w:hAnsi="Calibri" w:cs="Arial"/>
                <w:sz w:val="20"/>
                <w:szCs w:val="20"/>
              </w:rPr>
            </w:pPr>
            <w:r w:rsidRPr="00AF495F">
              <w:rPr>
                <w:rFonts w:ascii="Calibri" w:hAnsi="Calibri" w:cs="Arial"/>
                <w:sz w:val="20"/>
                <w:szCs w:val="20"/>
              </w:rPr>
              <w:t>No – Compound A</w:t>
            </w:r>
          </w:p>
        </w:tc>
        <w:tc>
          <w:tcPr>
            <w:tcW w:w="1336" w:type="dxa"/>
          </w:tcPr>
          <w:p w14:paraId="5A9E7292" w14:textId="36F6E610" w:rsidR="0001600B" w:rsidRPr="00AF495F" w:rsidRDefault="00811E09" w:rsidP="0001600B">
            <w:pPr>
              <w:rPr>
                <w:rFonts w:ascii="Calibri" w:hAnsi="Calibri" w:cs="Arial"/>
                <w:sz w:val="20"/>
                <w:szCs w:val="20"/>
              </w:rPr>
            </w:pPr>
            <w:r w:rsidRPr="00AF495F">
              <w:rPr>
                <w:rFonts w:ascii="Calibri" w:hAnsi="Calibri" w:cs="Arial"/>
                <w:sz w:val="20"/>
                <w:szCs w:val="20"/>
              </w:rPr>
              <w:t>Yes – Carbon Monoxide</w:t>
            </w:r>
          </w:p>
        </w:tc>
        <w:tc>
          <w:tcPr>
            <w:tcW w:w="957" w:type="dxa"/>
          </w:tcPr>
          <w:p w14:paraId="0B9E242B" w14:textId="77777777" w:rsidR="0001600B" w:rsidRPr="00AF495F" w:rsidRDefault="0001600B" w:rsidP="0001600B">
            <w:pPr>
              <w:rPr>
                <w:rFonts w:ascii="Calibri" w:hAnsi="Calibri" w:cs="Arial"/>
                <w:sz w:val="20"/>
                <w:szCs w:val="20"/>
              </w:rPr>
            </w:pPr>
          </w:p>
        </w:tc>
      </w:tr>
      <w:tr w:rsidR="00097FC7" w:rsidRPr="00AF495F" w14:paraId="7D713C7D" w14:textId="77777777" w:rsidTr="002E6117">
        <w:tc>
          <w:tcPr>
            <w:tcW w:w="1403" w:type="dxa"/>
          </w:tcPr>
          <w:p w14:paraId="077A40A4" w14:textId="38E4BFF1" w:rsidR="0001600B" w:rsidRPr="00AF495F" w:rsidRDefault="00811E09" w:rsidP="00811E09">
            <w:pPr>
              <w:rPr>
                <w:rFonts w:ascii="Calibri" w:hAnsi="Calibri" w:cs="Arial"/>
                <w:sz w:val="20"/>
                <w:szCs w:val="20"/>
              </w:rPr>
            </w:pPr>
            <w:r w:rsidRPr="00AF495F">
              <w:rPr>
                <w:rFonts w:ascii="Calibri" w:hAnsi="Calibri" w:cs="Arial"/>
                <w:sz w:val="20"/>
                <w:szCs w:val="20"/>
              </w:rPr>
              <w:t>Preservative</w:t>
            </w:r>
          </w:p>
        </w:tc>
        <w:tc>
          <w:tcPr>
            <w:tcW w:w="1203" w:type="dxa"/>
          </w:tcPr>
          <w:p w14:paraId="2C6762C2" w14:textId="77777777" w:rsidR="0001600B" w:rsidRPr="00AF495F" w:rsidRDefault="00811E09" w:rsidP="0001600B">
            <w:pPr>
              <w:rPr>
                <w:rFonts w:ascii="Calibri" w:hAnsi="Calibri" w:cs="Arial"/>
                <w:sz w:val="20"/>
                <w:szCs w:val="20"/>
              </w:rPr>
            </w:pPr>
            <w:r w:rsidRPr="00AF495F">
              <w:rPr>
                <w:rFonts w:ascii="Calibri" w:hAnsi="Calibri" w:cs="Arial"/>
                <w:sz w:val="20"/>
                <w:szCs w:val="20"/>
              </w:rPr>
              <w:t>Thymol</w:t>
            </w:r>
          </w:p>
          <w:p w14:paraId="780E8D1F" w14:textId="11217D32" w:rsidR="00811E09" w:rsidRPr="00AF495F" w:rsidRDefault="00811E09" w:rsidP="0001600B">
            <w:pPr>
              <w:rPr>
                <w:rFonts w:ascii="Calibri" w:hAnsi="Calibri" w:cs="Arial"/>
                <w:sz w:val="20"/>
                <w:szCs w:val="20"/>
              </w:rPr>
            </w:pPr>
            <w:r w:rsidRPr="00AF495F">
              <w:rPr>
                <w:rFonts w:ascii="Calibri" w:hAnsi="Calibri" w:cs="Arial"/>
                <w:sz w:val="20"/>
                <w:szCs w:val="20"/>
              </w:rPr>
              <w:t>Prevents liberation of bromine</w:t>
            </w:r>
          </w:p>
        </w:tc>
        <w:tc>
          <w:tcPr>
            <w:tcW w:w="1163" w:type="dxa"/>
          </w:tcPr>
          <w:p w14:paraId="6148CB48" w14:textId="4CCC9000" w:rsidR="0001600B" w:rsidRPr="00AF495F" w:rsidRDefault="00811E09" w:rsidP="0001600B">
            <w:pPr>
              <w:rPr>
                <w:rFonts w:ascii="Calibri" w:hAnsi="Calibri" w:cs="Arial"/>
                <w:sz w:val="20"/>
                <w:szCs w:val="20"/>
              </w:rPr>
            </w:pPr>
            <w:r w:rsidRPr="00AF495F">
              <w:rPr>
                <w:rFonts w:ascii="Calibri" w:hAnsi="Calibri" w:cs="Arial"/>
                <w:sz w:val="20"/>
                <w:szCs w:val="20"/>
              </w:rPr>
              <w:t>none</w:t>
            </w:r>
          </w:p>
        </w:tc>
        <w:tc>
          <w:tcPr>
            <w:tcW w:w="1390" w:type="dxa"/>
          </w:tcPr>
          <w:p w14:paraId="40AB6E16" w14:textId="5EBD299D" w:rsidR="0001600B" w:rsidRPr="00AF495F" w:rsidRDefault="00811E09" w:rsidP="0001600B">
            <w:pPr>
              <w:rPr>
                <w:rFonts w:ascii="Calibri" w:hAnsi="Calibri" w:cs="Arial"/>
                <w:sz w:val="20"/>
                <w:szCs w:val="20"/>
              </w:rPr>
            </w:pPr>
            <w:r w:rsidRPr="00AF495F">
              <w:rPr>
                <w:rFonts w:ascii="Calibri" w:hAnsi="Calibri" w:cs="Arial"/>
                <w:sz w:val="20"/>
                <w:szCs w:val="20"/>
              </w:rPr>
              <w:t>none</w:t>
            </w:r>
          </w:p>
        </w:tc>
        <w:tc>
          <w:tcPr>
            <w:tcW w:w="1376" w:type="dxa"/>
          </w:tcPr>
          <w:p w14:paraId="0BAB0F2C" w14:textId="19F24F2B" w:rsidR="0001600B" w:rsidRPr="00AF495F" w:rsidRDefault="00811E09" w:rsidP="0001600B">
            <w:pPr>
              <w:rPr>
                <w:rFonts w:ascii="Calibri" w:hAnsi="Calibri" w:cs="Arial"/>
                <w:sz w:val="20"/>
                <w:szCs w:val="20"/>
              </w:rPr>
            </w:pPr>
            <w:r w:rsidRPr="00AF495F">
              <w:rPr>
                <w:rFonts w:ascii="Calibri" w:hAnsi="Calibri" w:cs="Arial"/>
                <w:sz w:val="20"/>
                <w:szCs w:val="20"/>
              </w:rPr>
              <w:t>none</w:t>
            </w:r>
          </w:p>
        </w:tc>
        <w:tc>
          <w:tcPr>
            <w:tcW w:w="1336" w:type="dxa"/>
          </w:tcPr>
          <w:p w14:paraId="3C71C1E8" w14:textId="7FD3E402" w:rsidR="0001600B" w:rsidRPr="00AF495F" w:rsidRDefault="00811E09" w:rsidP="0001600B">
            <w:pPr>
              <w:rPr>
                <w:rFonts w:ascii="Calibri" w:hAnsi="Calibri" w:cs="Arial"/>
                <w:sz w:val="20"/>
                <w:szCs w:val="20"/>
              </w:rPr>
            </w:pPr>
            <w:r w:rsidRPr="00AF495F">
              <w:rPr>
                <w:rFonts w:ascii="Calibri" w:hAnsi="Calibri" w:cs="Arial"/>
                <w:sz w:val="20"/>
                <w:szCs w:val="20"/>
              </w:rPr>
              <w:t>none</w:t>
            </w:r>
          </w:p>
        </w:tc>
        <w:tc>
          <w:tcPr>
            <w:tcW w:w="957" w:type="dxa"/>
          </w:tcPr>
          <w:p w14:paraId="7328C096" w14:textId="77777777" w:rsidR="0001600B" w:rsidRPr="00AF495F" w:rsidRDefault="0001600B" w:rsidP="0001600B">
            <w:pPr>
              <w:rPr>
                <w:rFonts w:ascii="Calibri" w:hAnsi="Calibri" w:cs="Arial"/>
                <w:sz w:val="20"/>
                <w:szCs w:val="20"/>
              </w:rPr>
            </w:pPr>
          </w:p>
        </w:tc>
      </w:tr>
      <w:tr w:rsidR="00097FC7" w:rsidRPr="00AF495F" w14:paraId="28E91981" w14:textId="77777777" w:rsidTr="002E6117">
        <w:tc>
          <w:tcPr>
            <w:tcW w:w="1403" w:type="dxa"/>
          </w:tcPr>
          <w:p w14:paraId="7C2A8D4E" w14:textId="31441F82" w:rsidR="0001600B" w:rsidRPr="00AF495F" w:rsidRDefault="00811E09" w:rsidP="00811E09">
            <w:pPr>
              <w:rPr>
                <w:rFonts w:ascii="Calibri" w:hAnsi="Calibri" w:cs="Arial"/>
                <w:sz w:val="20"/>
                <w:szCs w:val="20"/>
              </w:rPr>
            </w:pPr>
            <w:r w:rsidRPr="00AF495F">
              <w:rPr>
                <w:rFonts w:ascii="Calibri" w:hAnsi="Calibri" w:cs="Arial"/>
                <w:sz w:val="20"/>
                <w:szCs w:val="20"/>
              </w:rPr>
              <w:t>Blood/gas pc</w:t>
            </w:r>
          </w:p>
        </w:tc>
        <w:tc>
          <w:tcPr>
            <w:tcW w:w="1203" w:type="dxa"/>
          </w:tcPr>
          <w:p w14:paraId="077BD9F5" w14:textId="5326DCAA" w:rsidR="0001600B" w:rsidRPr="00AF495F" w:rsidRDefault="00811E09" w:rsidP="0001600B">
            <w:pPr>
              <w:rPr>
                <w:rFonts w:ascii="Calibri" w:hAnsi="Calibri" w:cs="Arial"/>
                <w:sz w:val="20"/>
                <w:szCs w:val="20"/>
              </w:rPr>
            </w:pPr>
            <w:r w:rsidRPr="00AF495F">
              <w:rPr>
                <w:rFonts w:ascii="Calibri" w:hAnsi="Calibri" w:cs="Arial"/>
                <w:sz w:val="20"/>
                <w:szCs w:val="20"/>
              </w:rPr>
              <w:t>2.3</w:t>
            </w:r>
          </w:p>
        </w:tc>
        <w:tc>
          <w:tcPr>
            <w:tcW w:w="1163" w:type="dxa"/>
          </w:tcPr>
          <w:p w14:paraId="35653FC8" w14:textId="14EC3F60" w:rsidR="0001600B" w:rsidRPr="00AF495F" w:rsidRDefault="00811E09" w:rsidP="0001600B">
            <w:pPr>
              <w:rPr>
                <w:rFonts w:ascii="Calibri" w:hAnsi="Calibri" w:cs="Arial"/>
                <w:sz w:val="20"/>
                <w:szCs w:val="20"/>
              </w:rPr>
            </w:pPr>
            <w:r w:rsidRPr="00AF495F">
              <w:rPr>
                <w:rFonts w:ascii="Calibri" w:hAnsi="Calibri" w:cs="Arial"/>
                <w:sz w:val="20"/>
                <w:szCs w:val="20"/>
              </w:rPr>
              <w:t>1.9</w:t>
            </w:r>
          </w:p>
        </w:tc>
        <w:tc>
          <w:tcPr>
            <w:tcW w:w="1390" w:type="dxa"/>
          </w:tcPr>
          <w:p w14:paraId="084CA2D8" w14:textId="464802A4" w:rsidR="0001600B" w:rsidRPr="00AF495F" w:rsidRDefault="00811E09" w:rsidP="0001600B">
            <w:pPr>
              <w:rPr>
                <w:rFonts w:ascii="Calibri" w:hAnsi="Calibri" w:cs="Arial"/>
                <w:sz w:val="20"/>
                <w:szCs w:val="20"/>
              </w:rPr>
            </w:pPr>
            <w:r w:rsidRPr="00AF495F">
              <w:rPr>
                <w:rFonts w:ascii="Calibri" w:hAnsi="Calibri" w:cs="Arial"/>
                <w:sz w:val="20"/>
                <w:szCs w:val="20"/>
              </w:rPr>
              <w:t>1.4</w:t>
            </w:r>
          </w:p>
        </w:tc>
        <w:tc>
          <w:tcPr>
            <w:tcW w:w="1376" w:type="dxa"/>
          </w:tcPr>
          <w:p w14:paraId="7F0FDB02" w14:textId="539A3354" w:rsidR="0001600B" w:rsidRPr="00AF495F" w:rsidRDefault="00811E09" w:rsidP="0001600B">
            <w:pPr>
              <w:rPr>
                <w:rFonts w:ascii="Calibri" w:hAnsi="Calibri" w:cs="Arial"/>
                <w:sz w:val="20"/>
                <w:szCs w:val="20"/>
              </w:rPr>
            </w:pPr>
            <w:r w:rsidRPr="00AF495F">
              <w:rPr>
                <w:rFonts w:ascii="Calibri" w:hAnsi="Calibri" w:cs="Arial"/>
                <w:sz w:val="20"/>
                <w:szCs w:val="20"/>
              </w:rPr>
              <w:t>0.7</w:t>
            </w:r>
          </w:p>
        </w:tc>
        <w:tc>
          <w:tcPr>
            <w:tcW w:w="1336" w:type="dxa"/>
          </w:tcPr>
          <w:p w14:paraId="1E51D1D1" w14:textId="5DB010FB" w:rsidR="0001600B" w:rsidRPr="00AF495F" w:rsidRDefault="00811E09" w:rsidP="0001600B">
            <w:pPr>
              <w:rPr>
                <w:rFonts w:ascii="Calibri" w:hAnsi="Calibri" w:cs="Arial"/>
                <w:sz w:val="20"/>
                <w:szCs w:val="20"/>
              </w:rPr>
            </w:pPr>
            <w:r w:rsidRPr="00AF495F">
              <w:rPr>
                <w:rFonts w:ascii="Calibri" w:hAnsi="Calibri" w:cs="Arial"/>
                <w:sz w:val="20"/>
                <w:szCs w:val="20"/>
              </w:rPr>
              <w:t>0.5</w:t>
            </w:r>
          </w:p>
        </w:tc>
        <w:tc>
          <w:tcPr>
            <w:tcW w:w="957" w:type="dxa"/>
          </w:tcPr>
          <w:p w14:paraId="43EAFC98" w14:textId="46884380" w:rsidR="0001600B" w:rsidRPr="00AF495F" w:rsidRDefault="00811E09" w:rsidP="0001600B">
            <w:pPr>
              <w:rPr>
                <w:rFonts w:ascii="Calibri" w:hAnsi="Calibri" w:cs="Arial"/>
                <w:sz w:val="20"/>
                <w:szCs w:val="20"/>
              </w:rPr>
            </w:pPr>
            <w:r w:rsidRPr="00AF495F">
              <w:rPr>
                <w:rFonts w:ascii="Calibri" w:hAnsi="Calibri" w:cs="Arial"/>
                <w:sz w:val="20"/>
                <w:szCs w:val="20"/>
              </w:rPr>
              <w:t>0.47</w:t>
            </w:r>
          </w:p>
        </w:tc>
      </w:tr>
      <w:tr w:rsidR="00097FC7" w:rsidRPr="00AF495F" w14:paraId="0B3579B4" w14:textId="77777777" w:rsidTr="002E6117">
        <w:tc>
          <w:tcPr>
            <w:tcW w:w="1403" w:type="dxa"/>
          </w:tcPr>
          <w:p w14:paraId="11842BE1" w14:textId="6A41A85D" w:rsidR="0001600B" w:rsidRPr="00AF495F" w:rsidRDefault="00811E09" w:rsidP="0001600B">
            <w:pPr>
              <w:rPr>
                <w:rFonts w:ascii="Calibri" w:hAnsi="Calibri" w:cs="Arial"/>
                <w:sz w:val="20"/>
                <w:szCs w:val="20"/>
              </w:rPr>
            </w:pPr>
            <w:r w:rsidRPr="00AF495F">
              <w:rPr>
                <w:rFonts w:ascii="Calibri" w:hAnsi="Calibri" w:cs="Arial"/>
                <w:sz w:val="20"/>
                <w:szCs w:val="20"/>
              </w:rPr>
              <w:t>Oil/gas pc</w:t>
            </w:r>
          </w:p>
        </w:tc>
        <w:tc>
          <w:tcPr>
            <w:tcW w:w="1203" w:type="dxa"/>
          </w:tcPr>
          <w:p w14:paraId="16940B31" w14:textId="749268ED" w:rsidR="0001600B" w:rsidRPr="00AF495F" w:rsidRDefault="00811E09" w:rsidP="0001600B">
            <w:pPr>
              <w:rPr>
                <w:rFonts w:ascii="Calibri" w:hAnsi="Calibri" w:cs="Arial"/>
                <w:sz w:val="20"/>
                <w:szCs w:val="20"/>
              </w:rPr>
            </w:pPr>
            <w:r w:rsidRPr="00AF495F">
              <w:rPr>
                <w:rFonts w:ascii="Calibri" w:hAnsi="Calibri" w:cs="Arial"/>
                <w:sz w:val="20"/>
                <w:szCs w:val="20"/>
              </w:rPr>
              <w:t>224</w:t>
            </w:r>
          </w:p>
        </w:tc>
        <w:tc>
          <w:tcPr>
            <w:tcW w:w="1163" w:type="dxa"/>
          </w:tcPr>
          <w:p w14:paraId="487E0FF9" w14:textId="2FD04DBA" w:rsidR="0001600B" w:rsidRPr="00AF495F" w:rsidRDefault="00811E09" w:rsidP="0001600B">
            <w:pPr>
              <w:rPr>
                <w:rFonts w:ascii="Calibri" w:hAnsi="Calibri" w:cs="Arial"/>
                <w:sz w:val="20"/>
                <w:szCs w:val="20"/>
              </w:rPr>
            </w:pPr>
            <w:r w:rsidRPr="00AF495F">
              <w:rPr>
                <w:rFonts w:ascii="Calibri" w:hAnsi="Calibri" w:cs="Arial"/>
                <w:sz w:val="20"/>
                <w:szCs w:val="20"/>
              </w:rPr>
              <w:t>98</w:t>
            </w:r>
          </w:p>
        </w:tc>
        <w:tc>
          <w:tcPr>
            <w:tcW w:w="1390" w:type="dxa"/>
          </w:tcPr>
          <w:p w14:paraId="27378DA3" w14:textId="65429556" w:rsidR="0001600B" w:rsidRPr="00AF495F" w:rsidRDefault="00811E09" w:rsidP="0001600B">
            <w:pPr>
              <w:rPr>
                <w:rFonts w:ascii="Calibri" w:hAnsi="Calibri" w:cs="Arial"/>
                <w:sz w:val="20"/>
                <w:szCs w:val="20"/>
              </w:rPr>
            </w:pPr>
            <w:r w:rsidRPr="00AF495F">
              <w:rPr>
                <w:rFonts w:ascii="Calibri" w:hAnsi="Calibri" w:cs="Arial"/>
                <w:sz w:val="20"/>
                <w:szCs w:val="20"/>
              </w:rPr>
              <w:t>98</w:t>
            </w:r>
          </w:p>
        </w:tc>
        <w:tc>
          <w:tcPr>
            <w:tcW w:w="1376" w:type="dxa"/>
          </w:tcPr>
          <w:p w14:paraId="19417950" w14:textId="4667E9FF" w:rsidR="0001600B" w:rsidRPr="00AF495F" w:rsidRDefault="00811E09" w:rsidP="0001600B">
            <w:pPr>
              <w:rPr>
                <w:rFonts w:ascii="Calibri" w:hAnsi="Calibri" w:cs="Arial"/>
                <w:sz w:val="20"/>
                <w:szCs w:val="20"/>
              </w:rPr>
            </w:pPr>
            <w:r w:rsidRPr="00AF495F">
              <w:rPr>
                <w:rFonts w:ascii="Calibri" w:hAnsi="Calibri" w:cs="Arial"/>
                <w:sz w:val="20"/>
                <w:szCs w:val="20"/>
              </w:rPr>
              <w:t>53</w:t>
            </w:r>
          </w:p>
        </w:tc>
        <w:tc>
          <w:tcPr>
            <w:tcW w:w="1336" w:type="dxa"/>
          </w:tcPr>
          <w:p w14:paraId="7FD7B665" w14:textId="1B88A8BE" w:rsidR="0001600B" w:rsidRPr="00AF495F" w:rsidRDefault="00811E09" w:rsidP="0001600B">
            <w:pPr>
              <w:rPr>
                <w:rFonts w:ascii="Calibri" w:hAnsi="Calibri" w:cs="Arial"/>
                <w:sz w:val="20"/>
                <w:szCs w:val="20"/>
              </w:rPr>
            </w:pPr>
            <w:r w:rsidRPr="00AF495F">
              <w:rPr>
                <w:rFonts w:ascii="Calibri" w:hAnsi="Calibri" w:cs="Arial"/>
                <w:sz w:val="20"/>
                <w:szCs w:val="20"/>
              </w:rPr>
              <w:t>19</w:t>
            </w:r>
          </w:p>
        </w:tc>
        <w:tc>
          <w:tcPr>
            <w:tcW w:w="957" w:type="dxa"/>
          </w:tcPr>
          <w:p w14:paraId="117D33B6" w14:textId="64BE30FA" w:rsidR="0001600B" w:rsidRPr="00AF495F" w:rsidRDefault="00811E09" w:rsidP="0001600B">
            <w:pPr>
              <w:rPr>
                <w:rFonts w:ascii="Calibri" w:hAnsi="Calibri" w:cs="Arial"/>
                <w:sz w:val="20"/>
                <w:szCs w:val="20"/>
              </w:rPr>
            </w:pPr>
            <w:r w:rsidRPr="00AF495F">
              <w:rPr>
                <w:rFonts w:ascii="Calibri" w:hAnsi="Calibri" w:cs="Arial"/>
                <w:sz w:val="20"/>
                <w:szCs w:val="20"/>
              </w:rPr>
              <w:t>1.4</w:t>
            </w:r>
          </w:p>
        </w:tc>
      </w:tr>
      <w:tr w:rsidR="00097FC7" w:rsidRPr="00AF495F" w14:paraId="7AA665B1" w14:textId="77777777" w:rsidTr="002E6117">
        <w:tc>
          <w:tcPr>
            <w:tcW w:w="1403" w:type="dxa"/>
          </w:tcPr>
          <w:p w14:paraId="1D8AA4CA" w14:textId="1D798124" w:rsidR="0001600B" w:rsidRPr="00AF495F" w:rsidRDefault="00811E09" w:rsidP="0001600B">
            <w:pPr>
              <w:rPr>
                <w:rFonts w:ascii="Calibri" w:hAnsi="Calibri" w:cs="Arial"/>
                <w:sz w:val="20"/>
                <w:szCs w:val="20"/>
              </w:rPr>
            </w:pPr>
            <w:r w:rsidRPr="00AF495F">
              <w:rPr>
                <w:rFonts w:ascii="Calibri" w:hAnsi="Calibri" w:cs="Arial"/>
                <w:sz w:val="20"/>
                <w:szCs w:val="20"/>
              </w:rPr>
              <w:t>Vapour P at 20deg</w:t>
            </w:r>
          </w:p>
        </w:tc>
        <w:tc>
          <w:tcPr>
            <w:tcW w:w="1203" w:type="dxa"/>
          </w:tcPr>
          <w:p w14:paraId="6AE0AE46" w14:textId="6F69CA3F" w:rsidR="0001600B" w:rsidRPr="00AF495F" w:rsidRDefault="00811E09" w:rsidP="0001600B">
            <w:pPr>
              <w:rPr>
                <w:rFonts w:ascii="Calibri" w:hAnsi="Calibri" w:cs="Arial"/>
                <w:sz w:val="20"/>
                <w:szCs w:val="20"/>
              </w:rPr>
            </w:pPr>
            <w:r w:rsidRPr="00AF495F">
              <w:rPr>
                <w:rFonts w:ascii="Calibri" w:hAnsi="Calibri" w:cs="Arial"/>
                <w:sz w:val="20"/>
                <w:szCs w:val="20"/>
              </w:rPr>
              <w:t>243</w:t>
            </w:r>
          </w:p>
        </w:tc>
        <w:tc>
          <w:tcPr>
            <w:tcW w:w="1163" w:type="dxa"/>
          </w:tcPr>
          <w:p w14:paraId="488AABEA" w14:textId="4880D483" w:rsidR="0001600B" w:rsidRPr="00AF495F" w:rsidRDefault="00811E09" w:rsidP="0001600B">
            <w:pPr>
              <w:rPr>
                <w:rFonts w:ascii="Calibri" w:hAnsi="Calibri" w:cs="Arial"/>
                <w:sz w:val="20"/>
                <w:szCs w:val="20"/>
              </w:rPr>
            </w:pPr>
            <w:r w:rsidRPr="00AF495F">
              <w:rPr>
                <w:rFonts w:ascii="Calibri" w:hAnsi="Calibri" w:cs="Arial"/>
                <w:sz w:val="20"/>
                <w:szCs w:val="20"/>
              </w:rPr>
              <w:t>175</w:t>
            </w:r>
          </w:p>
        </w:tc>
        <w:tc>
          <w:tcPr>
            <w:tcW w:w="1390" w:type="dxa"/>
          </w:tcPr>
          <w:p w14:paraId="0AF20CD9" w14:textId="116588B9" w:rsidR="0001600B" w:rsidRPr="00AF495F" w:rsidRDefault="00811E09" w:rsidP="0001600B">
            <w:pPr>
              <w:rPr>
                <w:rFonts w:ascii="Calibri" w:hAnsi="Calibri" w:cs="Arial"/>
                <w:sz w:val="20"/>
                <w:szCs w:val="20"/>
              </w:rPr>
            </w:pPr>
            <w:r w:rsidRPr="00AF495F">
              <w:rPr>
                <w:rFonts w:ascii="Calibri" w:hAnsi="Calibri" w:cs="Arial"/>
                <w:sz w:val="20"/>
                <w:szCs w:val="20"/>
              </w:rPr>
              <w:t>250</w:t>
            </w:r>
          </w:p>
        </w:tc>
        <w:tc>
          <w:tcPr>
            <w:tcW w:w="1376" w:type="dxa"/>
          </w:tcPr>
          <w:p w14:paraId="02E39656" w14:textId="7F3AE098" w:rsidR="0001600B" w:rsidRPr="00AF495F" w:rsidRDefault="00811E09" w:rsidP="0001600B">
            <w:pPr>
              <w:rPr>
                <w:rFonts w:ascii="Calibri" w:hAnsi="Calibri" w:cs="Arial"/>
                <w:sz w:val="20"/>
                <w:szCs w:val="20"/>
              </w:rPr>
            </w:pPr>
            <w:r w:rsidRPr="00AF495F">
              <w:rPr>
                <w:rFonts w:ascii="Calibri" w:hAnsi="Calibri" w:cs="Arial"/>
                <w:sz w:val="20"/>
                <w:szCs w:val="20"/>
              </w:rPr>
              <w:t>160</w:t>
            </w:r>
          </w:p>
        </w:tc>
        <w:tc>
          <w:tcPr>
            <w:tcW w:w="1336" w:type="dxa"/>
          </w:tcPr>
          <w:p w14:paraId="700B08E0" w14:textId="10C71AB0" w:rsidR="0001600B" w:rsidRPr="00AF495F" w:rsidRDefault="00811E09" w:rsidP="0001600B">
            <w:pPr>
              <w:rPr>
                <w:rFonts w:ascii="Calibri" w:hAnsi="Calibri" w:cs="Arial"/>
                <w:sz w:val="20"/>
                <w:szCs w:val="20"/>
              </w:rPr>
            </w:pPr>
            <w:r w:rsidRPr="00AF495F">
              <w:rPr>
                <w:rFonts w:ascii="Calibri" w:hAnsi="Calibri" w:cs="Arial"/>
                <w:sz w:val="20"/>
                <w:szCs w:val="20"/>
              </w:rPr>
              <w:t>670</w:t>
            </w:r>
          </w:p>
        </w:tc>
        <w:tc>
          <w:tcPr>
            <w:tcW w:w="957" w:type="dxa"/>
          </w:tcPr>
          <w:p w14:paraId="72607CF3" w14:textId="415781F7" w:rsidR="0001600B" w:rsidRPr="00AF495F" w:rsidRDefault="00811E09" w:rsidP="0001600B">
            <w:pPr>
              <w:rPr>
                <w:rFonts w:ascii="Calibri" w:hAnsi="Calibri" w:cs="Arial"/>
                <w:sz w:val="20"/>
                <w:szCs w:val="20"/>
              </w:rPr>
            </w:pPr>
            <w:r w:rsidRPr="00AF495F">
              <w:rPr>
                <w:rFonts w:ascii="Calibri" w:hAnsi="Calibri" w:cs="Arial"/>
                <w:sz w:val="20"/>
                <w:szCs w:val="20"/>
              </w:rPr>
              <w:t>-</w:t>
            </w:r>
          </w:p>
        </w:tc>
      </w:tr>
      <w:tr w:rsidR="00097FC7" w:rsidRPr="00AF495F" w14:paraId="0F516A26" w14:textId="77777777" w:rsidTr="002E6117">
        <w:tc>
          <w:tcPr>
            <w:tcW w:w="1403" w:type="dxa"/>
          </w:tcPr>
          <w:p w14:paraId="5C983B66" w14:textId="595BFD6C" w:rsidR="0001600B" w:rsidRPr="00AF495F" w:rsidRDefault="00811E09" w:rsidP="0001600B">
            <w:pPr>
              <w:rPr>
                <w:rFonts w:ascii="Calibri" w:hAnsi="Calibri" w:cs="Arial"/>
                <w:sz w:val="20"/>
                <w:szCs w:val="20"/>
              </w:rPr>
            </w:pPr>
            <w:r w:rsidRPr="00AF495F">
              <w:rPr>
                <w:rFonts w:ascii="Calibri" w:hAnsi="Calibri" w:cs="Arial"/>
                <w:sz w:val="20"/>
                <w:szCs w:val="20"/>
              </w:rPr>
              <w:t>Boiling Point</w:t>
            </w:r>
          </w:p>
        </w:tc>
        <w:tc>
          <w:tcPr>
            <w:tcW w:w="1203" w:type="dxa"/>
          </w:tcPr>
          <w:p w14:paraId="572B9AE2" w14:textId="5521CB21" w:rsidR="0001600B" w:rsidRPr="00AF495F" w:rsidRDefault="00811E09" w:rsidP="0001600B">
            <w:pPr>
              <w:rPr>
                <w:rFonts w:ascii="Calibri" w:hAnsi="Calibri" w:cs="Arial"/>
                <w:sz w:val="20"/>
                <w:szCs w:val="20"/>
              </w:rPr>
            </w:pPr>
            <w:r w:rsidRPr="00AF495F">
              <w:rPr>
                <w:rFonts w:ascii="Calibri" w:hAnsi="Calibri" w:cs="Arial"/>
                <w:sz w:val="20"/>
                <w:szCs w:val="20"/>
              </w:rPr>
              <w:t xml:space="preserve">50 </w:t>
            </w:r>
            <w:proofErr w:type="spellStart"/>
            <w:r w:rsidRPr="00AF495F">
              <w:rPr>
                <w:rFonts w:ascii="Calibri" w:hAnsi="Calibri" w:cs="Arial"/>
                <w:sz w:val="20"/>
                <w:szCs w:val="20"/>
              </w:rPr>
              <w:t>deg</w:t>
            </w:r>
            <w:proofErr w:type="spellEnd"/>
          </w:p>
        </w:tc>
        <w:tc>
          <w:tcPr>
            <w:tcW w:w="1163" w:type="dxa"/>
          </w:tcPr>
          <w:p w14:paraId="3EE1C058" w14:textId="0C7A8822" w:rsidR="0001600B" w:rsidRPr="00AF495F" w:rsidRDefault="00811E09" w:rsidP="0001600B">
            <w:pPr>
              <w:rPr>
                <w:rFonts w:ascii="Calibri" w:hAnsi="Calibri" w:cs="Arial"/>
                <w:sz w:val="20"/>
                <w:szCs w:val="20"/>
              </w:rPr>
            </w:pPr>
            <w:r w:rsidRPr="00AF495F">
              <w:rPr>
                <w:rFonts w:ascii="Calibri" w:hAnsi="Calibri" w:cs="Arial"/>
                <w:sz w:val="20"/>
                <w:szCs w:val="20"/>
              </w:rPr>
              <w:t xml:space="preserve">56 </w:t>
            </w:r>
            <w:proofErr w:type="spellStart"/>
            <w:r w:rsidRPr="00AF495F">
              <w:rPr>
                <w:rFonts w:ascii="Calibri" w:hAnsi="Calibri" w:cs="Arial"/>
                <w:sz w:val="20"/>
                <w:szCs w:val="20"/>
              </w:rPr>
              <w:t>deg</w:t>
            </w:r>
            <w:proofErr w:type="spellEnd"/>
          </w:p>
        </w:tc>
        <w:tc>
          <w:tcPr>
            <w:tcW w:w="1390" w:type="dxa"/>
          </w:tcPr>
          <w:p w14:paraId="759CCD8D" w14:textId="53C53D58" w:rsidR="0001600B" w:rsidRPr="00AF495F" w:rsidRDefault="00811E09" w:rsidP="0001600B">
            <w:pPr>
              <w:rPr>
                <w:rFonts w:ascii="Calibri" w:hAnsi="Calibri" w:cs="Arial"/>
                <w:sz w:val="20"/>
                <w:szCs w:val="20"/>
              </w:rPr>
            </w:pPr>
            <w:r w:rsidRPr="00AF495F">
              <w:rPr>
                <w:rFonts w:ascii="Calibri" w:hAnsi="Calibri" w:cs="Arial"/>
                <w:sz w:val="20"/>
                <w:szCs w:val="20"/>
              </w:rPr>
              <w:t xml:space="preserve">48 </w:t>
            </w:r>
            <w:proofErr w:type="spellStart"/>
            <w:r w:rsidRPr="00AF495F">
              <w:rPr>
                <w:rFonts w:ascii="Calibri" w:hAnsi="Calibri" w:cs="Arial"/>
                <w:sz w:val="20"/>
                <w:szCs w:val="20"/>
              </w:rPr>
              <w:t>deg</w:t>
            </w:r>
            <w:proofErr w:type="spellEnd"/>
          </w:p>
        </w:tc>
        <w:tc>
          <w:tcPr>
            <w:tcW w:w="1376" w:type="dxa"/>
          </w:tcPr>
          <w:p w14:paraId="1B869568" w14:textId="6A78C2A3" w:rsidR="0001600B" w:rsidRPr="00AF495F" w:rsidRDefault="00811E09" w:rsidP="0001600B">
            <w:pPr>
              <w:rPr>
                <w:rFonts w:ascii="Calibri" w:hAnsi="Calibri" w:cs="Arial"/>
                <w:sz w:val="20"/>
                <w:szCs w:val="20"/>
              </w:rPr>
            </w:pPr>
            <w:r w:rsidRPr="00AF495F">
              <w:rPr>
                <w:rFonts w:ascii="Calibri" w:hAnsi="Calibri" w:cs="Arial"/>
                <w:sz w:val="20"/>
                <w:szCs w:val="20"/>
              </w:rPr>
              <w:t xml:space="preserve">58 </w:t>
            </w:r>
            <w:proofErr w:type="spellStart"/>
            <w:r w:rsidRPr="00AF495F">
              <w:rPr>
                <w:rFonts w:ascii="Calibri" w:hAnsi="Calibri" w:cs="Arial"/>
                <w:sz w:val="20"/>
                <w:szCs w:val="20"/>
              </w:rPr>
              <w:t>deg</w:t>
            </w:r>
            <w:proofErr w:type="spellEnd"/>
          </w:p>
        </w:tc>
        <w:tc>
          <w:tcPr>
            <w:tcW w:w="1336" w:type="dxa"/>
          </w:tcPr>
          <w:p w14:paraId="151E81F0" w14:textId="2EE2A308" w:rsidR="0001600B" w:rsidRPr="00AF495F" w:rsidRDefault="00811E09" w:rsidP="0001600B">
            <w:pPr>
              <w:rPr>
                <w:rFonts w:ascii="Calibri" w:hAnsi="Calibri" w:cs="Arial"/>
                <w:sz w:val="20"/>
                <w:szCs w:val="20"/>
              </w:rPr>
            </w:pPr>
            <w:r w:rsidRPr="00AF495F">
              <w:rPr>
                <w:rFonts w:ascii="Calibri" w:hAnsi="Calibri" w:cs="Arial"/>
                <w:sz w:val="20"/>
                <w:szCs w:val="20"/>
              </w:rPr>
              <w:t xml:space="preserve">23.5 </w:t>
            </w:r>
            <w:proofErr w:type="spellStart"/>
            <w:r w:rsidRPr="00AF495F">
              <w:rPr>
                <w:rFonts w:ascii="Calibri" w:hAnsi="Calibri" w:cs="Arial"/>
                <w:sz w:val="20"/>
                <w:szCs w:val="20"/>
              </w:rPr>
              <w:t>deg</w:t>
            </w:r>
            <w:proofErr w:type="spellEnd"/>
          </w:p>
        </w:tc>
        <w:tc>
          <w:tcPr>
            <w:tcW w:w="957" w:type="dxa"/>
          </w:tcPr>
          <w:p w14:paraId="4E6B8EC8" w14:textId="00A0AB92" w:rsidR="0001600B" w:rsidRPr="00AF495F" w:rsidRDefault="00811E09" w:rsidP="0001600B">
            <w:pPr>
              <w:rPr>
                <w:rFonts w:ascii="Calibri" w:hAnsi="Calibri" w:cs="Arial"/>
                <w:sz w:val="20"/>
                <w:szCs w:val="20"/>
              </w:rPr>
            </w:pPr>
            <w:r w:rsidRPr="00AF495F">
              <w:rPr>
                <w:rFonts w:ascii="Calibri" w:hAnsi="Calibri" w:cs="Arial"/>
                <w:sz w:val="20"/>
                <w:szCs w:val="20"/>
              </w:rPr>
              <w:t xml:space="preserve">-88.5 </w:t>
            </w:r>
            <w:proofErr w:type="spellStart"/>
            <w:r w:rsidRPr="00AF495F">
              <w:rPr>
                <w:rFonts w:ascii="Calibri" w:hAnsi="Calibri" w:cs="Arial"/>
                <w:sz w:val="20"/>
                <w:szCs w:val="20"/>
              </w:rPr>
              <w:t>deg</w:t>
            </w:r>
            <w:proofErr w:type="spellEnd"/>
          </w:p>
        </w:tc>
      </w:tr>
      <w:tr w:rsidR="00097FC7" w:rsidRPr="00AF495F" w14:paraId="69A3D96A" w14:textId="77777777" w:rsidTr="002E6117">
        <w:tc>
          <w:tcPr>
            <w:tcW w:w="1403" w:type="dxa"/>
          </w:tcPr>
          <w:p w14:paraId="22E2BB7D" w14:textId="3915ECAE" w:rsidR="0001600B" w:rsidRPr="00AF495F" w:rsidRDefault="00811E09" w:rsidP="0001600B">
            <w:pPr>
              <w:rPr>
                <w:rFonts w:ascii="Calibri" w:hAnsi="Calibri" w:cs="Arial"/>
                <w:sz w:val="20"/>
                <w:szCs w:val="20"/>
              </w:rPr>
            </w:pPr>
            <w:r w:rsidRPr="00AF495F">
              <w:rPr>
                <w:rFonts w:ascii="Calibri" w:hAnsi="Calibri" w:cs="Arial"/>
                <w:sz w:val="20"/>
                <w:szCs w:val="20"/>
              </w:rPr>
              <w:t>Specific Gravity</w:t>
            </w:r>
          </w:p>
        </w:tc>
        <w:tc>
          <w:tcPr>
            <w:tcW w:w="1203" w:type="dxa"/>
          </w:tcPr>
          <w:p w14:paraId="6F3F788F" w14:textId="47953D14" w:rsidR="0001600B" w:rsidRPr="00AF495F" w:rsidRDefault="00811E09" w:rsidP="0001600B">
            <w:pPr>
              <w:rPr>
                <w:rFonts w:ascii="Calibri" w:hAnsi="Calibri" w:cs="Arial"/>
                <w:sz w:val="20"/>
                <w:szCs w:val="20"/>
              </w:rPr>
            </w:pPr>
            <w:r w:rsidRPr="00AF495F">
              <w:rPr>
                <w:rFonts w:ascii="Calibri" w:hAnsi="Calibri" w:cs="Arial"/>
                <w:sz w:val="20"/>
                <w:szCs w:val="20"/>
              </w:rPr>
              <w:t>1.81</w:t>
            </w:r>
          </w:p>
        </w:tc>
        <w:tc>
          <w:tcPr>
            <w:tcW w:w="1163" w:type="dxa"/>
          </w:tcPr>
          <w:p w14:paraId="7100F118" w14:textId="4354FF12" w:rsidR="0001600B" w:rsidRPr="00AF495F" w:rsidRDefault="00811E09" w:rsidP="0001600B">
            <w:pPr>
              <w:rPr>
                <w:rFonts w:ascii="Calibri" w:hAnsi="Calibri" w:cs="Arial"/>
                <w:sz w:val="20"/>
                <w:szCs w:val="20"/>
              </w:rPr>
            </w:pPr>
            <w:r w:rsidRPr="00AF495F">
              <w:rPr>
                <w:rFonts w:ascii="Calibri" w:hAnsi="Calibri" w:cs="Arial"/>
                <w:sz w:val="20"/>
                <w:szCs w:val="20"/>
              </w:rPr>
              <w:t>1.52</w:t>
            </w:r>
          </w:p>
        </w:tc>
        <w:tc>
          <w:tcPr>
            <w:tcW w:w="1390" w:type="dxa"/>
          </w:tcPr>
          <w:p w14:paraId="4C2E1C54" w14:textId="2ECA2CC2" w:rsidR="0001600B" w:rsidRPr="00AF495F" w:rsidRDefault="00811E09" w:rsidP="0001600B">
            <w:pPr>
              <w:rPr>
                <w:rFonts w:ascii="Calibri" w:hAnsi="Calibri" w:cs="Arial"/>
                <w:sz w:val="20"/>
                <w:szCs w:val="20"/>
              </w:rPr>
            </w:pPr>
            <w:r w:rsidRPr="00AF495F">
              <w:rPr>
                <w:rFonts w:ascii="Calibri" w:hAnsi="Calibri" w:cs="Arial"/>
                <w:sz w:val="20"/>
                <w:szCs w:val="20"/>
              </w:rPr>
              <w:t>1.52</w:t>
            </w:r>
          </w:p>
        </w:tc>
        <w:tc>
          <w:tcPr>
            <w:tcW w:w="1376" w:type="dxa"/>
          </w:tcPr>
          <w:p w14:paraId="2001B10A" w14:textId="1D23D270" w:rsidR="0001600B" w:rsidRPr="00AF495F" w:rsidRDefault="00811E09" w:rsidP="0001600B">
            <w:pPr>
              <w:rPr>
                <w:rFonts w:ascii="Calibri" w:hAnsi="Calibri" w:cs="Arial"/>
                <w:sz w:val="20"/>
                <w:szCs w:val="20"/>
              </w:rPr>
            </w:pPr>
            <w:r w:rsidRPr="00AF495F">
              <w:rPr>
                <w:rFonts w:ascii="Calibri" w:hAnsi="Calibri" w:cs="Arial"/>
                <w:sz w:val="20"/>
                <w:szCs w:val="20"/>
              </w:rPr>
              <w:t>MW = 200</w:t>
            </w:r>
          </w:p>
        </w:tc>
        <w:tc>
          <w:tcPr>
            <w:tcW w:w="1336" w:type="dxa"/>
          </w:tcPr>
          <w:p w14:paraId="7BF17D08" w14:textId="024CE2DD" w:rsidR="0001600B" w:rsidRPr="00AF495F" w:rsidRDefault="00811E09" w:rsidP="0001600B">
            <w:pPr>
              <w:rPr>
                <w:rFonts w:ascii="Calibri" w:hAnsi="Calibri" w:cs="Arial"/>
                <w:sz w:val="20"/>
                <w:szCs w:val="20"/>
              </w:rPr>
            </w:pPr>
            <w:r w:rsidRPr="00AF495F">
              <w:rPr>
                <w:rFonts w:ascii="Calibri" w:hAnsi="Calibri" w:cs="Arial"/>
                <w:sz w:val="20"/>
                <w:szCs w:val="20"/>
              </w:rPr>
              <w:t>MW = 168</w:t>
            </w:r>
          </w:p>
        </w:tc>
        <w:tc>
          <w:tcPr>
            <w:tcW w:w="957" w:type="dxa"/>
          </w:tcPr>
          <w:p w14:paraId="7A56A925" w14:textId="5AA7F966" w:rsidR="0001600B" w:rsidRPr="00AF495F" w:rsidRDefault="00811E09" w:rsidP="0001600B">
            <w:pPr>
              <w:rPr>
                <w:rFonts w:ascii="Calibri" w:hAnsi="Calibri" w:cs="Arial"/>
                <w:sz w:val="20"/>
                <w:szCs w:val="20"/>
              </w:rPr>
            </w:pPr>
            <w:r w:rsidRPr="00AF495F">
              <w:rPr>
                <w:rFonts w:ascii="Calibri" w:hAnsi="Calibri" w:cs="Arial"/>
                <w:sz w:val="20"/>
                <w:szCs w:val="20"/>
              </w:rPr>
              <w:t>MW = 44</w:t>
            </w:r>
          </w:p>
        </w:tc>
      </w:tr>
      <w:tr w:rsidR="00097FC7" w:rsidRPr="00AF495F" w14:paraId="26B75C46" w14:textId="77777777" w:rsidTr="002E6117">
        <w:tc>
          <w:tcPr>
            <w:tcW w:w="1403" w:type="dxa"/>
          </w:tcPr>
          <w:p w14:paraId="4DD8A3C7" w14:textId="19259DE3" w:rsidR="0001600B" w:rsidRPr="00AF495F" w:rsidRDefault="00811E09" w:rsidP="0001600B">
            <w:pPr>
              <w:rPr>
                <w:rFonts w:ascii="Calibri" w:hAnsi="Calibri" w:cs="Arial"/>
                <w:sz w:val="20"/>
                <w:szCs w:val="20"/>
              </w:rPr>
            </w:pPr>
            <w:r w:rsidRPr="00AF495F">
              <w:rPr>
                <w:rFonts w:ascii="Calibri" w:hAnsi="Calibri" w:cs="Arial"/>
                <w:sz w:val="20"/>
                <w:szCs w:val="20"/>
              </w:rPr>
              <w:t>Metabolism</w:t>
            </w:r>
          </w:p>
        </w:tc>
        <w:tc>
          <w:tcPr>
            <w:tcW w:w="1203" w:type="dxa"/>
          </w:tcPr>
          <w:p w14:paraId="0B0FF531" w14:textId="791791F9" w:rsidR="0001600B" w:rsidRPr="00AF495F" w:rsidRDefault="00811E09" w:rsidP="0001600B">
            <w:pPr>
              <w:rPr>
                <w:rFonts w:ascii="Calibri" w:hAnsi="Calibri" w:cs="Arial"/>
                <w:sz w:val="20"/>
                <w:szCs w:val="20"/>
              </w:rPr>
            </w:pPr>
            <w:r w:rsidRPr="00AF495F">
              <w:rPr>
                <w:rFonts w:ascii="Calibri" w:hAnsi="Calibri" w:cs="Arial"/>
                <w:sz w:val="20"/>
                <w:szCs w:val="20"/>
              </w:rPr>
              <w:t xml:space="preserve">20-50% </w:t>
            </w:r>
            <w:proofErr w:type="spellStart"/>
            <w:r w:rsidRPr="00AF495F">
              <w:rPr>
                <w:rFonts w:ascii="Calibri" w:hAnsi="Calibri" w:cs="Arial"/>
                <w:sz w:val="20"/>
                <w:szCs w:val="20"/>
              </w:rPr>
              <w:t>oxid</w:t>
            </w:r>
            <w:proofErr w:type="spellEnd"/>
            <w:r w:rsidRPr="00AF495F">
              <w:rPr>
                <w:rFonts w:ascii="Calibri" w:hAnsi="Calibri" w:cs="Arial"/>
                <w:sz w:val="20"/>
                <w:szCs w:val="20"/>
              </w:rPr>
              <w:t>/</w:t>
            </w:r>
            <w:proofErr w:type="spellStart"/>
            <w:r w:rsidRPr="00AF495F">
              <w:rPr>
                <w:rFonts w:ascii="Calibri" w:hAnsi="Calibri" w:cs="Arial"/>
                <w:sz w:val="20"/>
                <w:szCs w:val="20"/>
              </w:rPr>
              <w:t>redn</w:t>
            </w:r>
            <w:proofErr w:type="spellEnd"/>
          </w:p>
        </w:tc>
        <w:tc>
          <w:tcPr>
            <w:tcW w:w="1163" w:type="dxa"/>
          </w:tcPr>
          <w:p w14:paraId="7E3E21DA" w14:textId="1847FF16" w:rsidR="0001600B" w:rsidRPr="00AF495F" w:rsidRDefault="00811E09" w:rsidP="0001600B">
            <w:pPr>
              <w:rPr>
                <w:rFonts w:ascii="Calibri" w:hAnsi="Calibri" w:cs="Arial"/>
                <w:sz w:val="20"/>
                <w:szCs w:val="20"/>
              </w:rPr>
            </w:pPr>
            <w:r w:rsidRPr="00AF495F">
              <w:rPr>
                <w:rFonts w:ascii="Calibri" w:hAnsi="Calibri" w:cs="Arial"/>
                <w:sz w:val="20"/>
                <w:szCs w:val="20"/>
              </w:rPr>
              <w:t>2/</w:t>
            </w:r>
            <w:proofErr w:type="spellStart"/>
            <w:r w:rsidRPr="00AF495F">
              <w:rPr>
                <w:rFonts w:ascii="Calibri" w:hAnsi="Calibri" w:cs="Arial"/>
                <w:sz w:val="20"/>
                <w:szCs w:val="20"/>
              </w:rPr>
              <w:t>oxid</w:t>
            </w:r>
            <w:proofErr w:type="spellEnd"/>
          </w:p>
        </w:tc>
        <w:tc>
          <w:tcPr>
            <w:tcW w:w="1390" w:type="dxa"/>
          </w:tcPr>
          <w:p w14:paraId="30A5AC38" w14:textId="1D11ABC3" w:rsidR="0001600B" w:rsidRPr="00AF495F" w:rsidRDefault="00811E09" w:rsidP="0001600B">
            <w:pPr>
              <w:rPr>
                <w:rFonts w:ascii="Calibri" w:hAnsi="Calibri" w:cs="Arial"/>
                <w:sz w:val="20"/>
                <w:szCs w:val="20"/>
              </w:rPr>
            </w:pPr>
            <w:r w:rsidRPr="00AF495F">
              <w:rPr>
                <w:rFonts w:ascii="Calibri" w:hAnsi="Calibri" w:cs="Arial"/>
                <w:sz w:val="20"/>
                <w:szCs w:val="20"/>
              </w:rPr>
              <w:t xml:space="preserve">0.2% </w:t>
            </w:r>
            <w:proofErr w:type="spellStart"/>
            <w:r w:rsidRPr="00AF495F">
              <w:rPr>
                <w:rFonts w:ascii="Calibri" w:hAnsi="Calibri" w:cs="Arial"/>
                <w:sz w:val="20"/>
                <w:szCs w:val="20"/>
              </w:rPr>
              <w:t>oxid</w:t>
            </w:r>
            <w:proofErr w:type="spellEnd"/>
          </w:p>
        </w:tc>
        <w:tc>
          <w:tcPr>
            <w:tcW w:w="1376" w:type="dxa"/>
          </w:tcPr>
          <w:p w14:paraId="5ECCBC47" w14:textId="49F7173B" w:rsidR="0001600B" w:rsidRPr="00AF495F" w:rsidRDefault="00811E09" w:rsidP="0001600B">
            <w:pPr>
              <w:rPr>
                <w:rFonts w:ascii="Calibri" w:hAnsi="Calibri" w:cs="Arial"/>
                <w:sz w:val="20"/>
                <w:szCs w:val="20"/>
              </w:rPr>
            </w:pPr>
            <w:r w:rsidRPr="00AF495F">
              <w:rPr>
                <w:rFonts w:ascii="Calibri" w:hAnsi="Calibri" w:cs="Arial"/>
                <w:sz w:val="20"/>
                <w:szCs w:val="20"/>
              </w:rPr>
              <w:t xml:space="preserve">2-5% </w:t>
            </w:r>
            <w:proofErr w:type="spellStart"/>
            <w:r w:rsidRPr="00AF495F">
              <w:rPr>
                <w:rFonts w:ascii="Calibri" w:hAnsi="Calibri" w:cs="Arial"/>
                <w:sz w:val="20"/>
                <w:szCs w:val="20"/>
              </w:rPr>
              <w:t>oxid</w:t>
            </w:r>
            <w:proofErr w:type="spellEnd"/>
          </w:p>
        </w:tc>
        <w:tc>
          <w:tcPr>
            <w:tcW w:w="1336" w:type="dxa"/>
          </w:tcPr>
          <w:p w14:paraId="6F5FEB1F" w14:textId="3117E680" w:rsidR="0001600B" w:rsidRPr="00AF495F" w:rsidRDefault="00811E09" w:rsidP="0001600B">
            <w:pPr>
              <w:rPr>
                <w:rFonts w:ascii="Calibri" w:hAnsi="Calibri" w:cs="Arial"/>
                <w:sz w:val="20"/>
                <w:szCs w:val="20"/>
              </w:rPr>
            </w:pPr>
            <w:r w:rsidRPr="00AF495F">
              <w:rPr>
                <w:rFonts w:ascii="Calibri" w:hAnsi="Calibri" w:cs="Arial"/>
                <w:sz w:val="20"/>
                <w:szCs w:val="20"/>
              </w:rPr>
              <w:t>No metabolism</w:t>
            </w:r>
          </w:p>
        </w:tc>
        <w:tc>
          <w:tcPr>
            <w:tcW w:w="957" w:type="dxa"/>
          </w:tcPr>
          <w:p w14:paraId="4DCC03B7" w14:textId="7CF27943" w:rsidR="0001600B" w:rsidRPr="00AF495F" w:rsidRDefault="00811E09" w:rsidP="0001600B">
            <w:pPr>
              <w:rPr>
                <w:rFonts w:ascii="Calibri" w:hAnsi="Calibri" w:cs="Arial"/>
                <w:sz w:val="20"/>
                <w:szCs w:val="20"/>
              </w:rPr>
            </w:pPr>
            <w:r w:rsidRPr="00AF495F">
              <w:rPr>
                <w:rFonts w:ascii="Calibri" w:hAnsi="Calibri" w:cs="Arial"/>
                <w:sz w:val="20"/>
                <w:szCs w:val="20"/>
              </w:rPr>
              <w:t>0.004% GIT</w:t>
            </w:r>
          </w:p>
        </w:tc>
      </w:tr>
      <w:tr w:rsidR="006E2C06" w:rsidRPr="00AF495F" w14:paraId="0BD36408" w14:textId="77777777" w:rsidTr="002E6117">
        <w:tc>
          <w:tcPr>
            <w:tcW w:w="8828" w:type="dxa"/>
            <w:gridSpan w:val="7"/>
          </w:tcPr>
          <w:p w14:paraId="3B32181A" w14:textId="50194B71" w:rsidR="006E2C06" w:rsidRPr="00AF495F" w:rsidRDefault="006E2C06" w:rsidP="0001600B">
            <w:pPr>
              <w:rPr>
                <w:rFonts w:ascii="Calibri" w:hAnsi="Calibri" w:cs="Arial"/>
                <w:b/>
                <w:sz w:val="20"/>
                <w:szCs w:val="20"/>
              </w:rPr>
            </w:pPr>
            <w:r w:rsidRPr="00AF495F">
              <w:rPr>
                <w:rFonts w:ascii="Calibri" w:hAnsi="Calibri" w:cs="Arial"/>
                <w:b/>
                <w:sz w:val="20"/>
                <w:szCs w:val="20"/>
              </w:rPr>
              <w:t>CNS</w:t>
            </w:r>
          </w:p>
        </w:tc>
      </w:tr>
      <w:tr w:rsidR="00097FC7" w:rsidRPr="00AF495F" w14:paraId="2B6D86AA" w14:textId="77777777" w:rsidTr="002E6117">
        <w:tc>
          <w:tcPr>
            <w:tcW w:w="1403" w:type="dxa"/>
          </w:tcPr>
          <w:p w14:paraId="47B13E6E" w14:textId="75701E5E" w:rsidR="0001600B" w:rsidRPr="00AF495F" w:rsidRDefault="006E2C06" w:rsidP="0001600B">
            <w:pPr>
              <w:rPr>
                <w:rFonts w:ascii="Calibri" w:hAnsi="Calibri" w:cs="Arial"/>
                <w:sz w:val="20"/>
                <w:szCs w:val="20"/>
              </w:rPr>
            </w:pPr>
            <w:r w:rsidRPr="00AF495F">
              <w:rPr>
                <w:rFonts w:ascii="Calibri" w:hAnsi="Calibri" w:cs="Arial"/>
                <w:sz w:val="20"/>
                <w:szCs w:val="20"/>
              </w:rPr>
              <w:t>CBF</w:t>
            </w:r>
          </w:p>
        </w:tc>
        <w:tc>
          <w:tcPr>
            <w:tcW w:w="1203" w:type="dxa"/>
          </w:tcPr>
          <w:p w14:paraId="75B4CC49" w14:textId="1644CD13"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163" w:type="dxa"/>
          </w:tcPr>
          <w:p w14:paraId="340E13EA" w14:textId="687C0D05"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390" w:type="dxa"/>
          </w:tcPr>
          <w:p w14:paraId="1B1EDA8B" w14:textId="7A0C5EB7"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376" w:type="dxa"/>
          </w:tcPr>
          <w:p w14:paraId="09B2B481" w14:textId="479A93E2"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336" w:type="dxa"/>
          </w:tcPr>
          <w:p w14:paraId="27C38092" w14:textId="10281341"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957" w:type="dxa"/>
          </w:tcPr>
          <w:p w14:paraId="1228345D" w14:textId="6C776965" w:rsidR="0001600B" w:rsidRPr="00AF495F" w:rsidRDefault="000411A4" w:rsidP="0001600B">
            <w:pPr>
              <w:rPr>
                <w:rFonts w:ascii="Calibri" w:hAnsi="Calibri" w:cs="Arial"/>
                <w:sz w:val="20"/>
                <w:szCs w:val="20"/>
              </w:rPr>
            </w:pPr>
            <w:r w:rsidRPr="00AF495F">
              <w:rPr>
                <w:rFonts w:ascii="Calibri" w:hAnsi="Calibri" w:cs="Arial"/>
                <w:sz w:val="20"/>
                <w:szCs w:val="20"/>
              </w:rPr>
              <w:t>+</w:t>
            </w:r>
          </w:p>
        </w:tc>
      </w:tr>
      <w:tr w:rsidR="00097FC7" w:rsidRPr="00AF495F" w14:paraId="08712F2F" w14:textId="77777777" w:rsidTr="002E6117">
        <w:tc>
          <w:tcPr>
            <w:tcW w:w="1403" w:type="dxa"/>
          </w:tcPr>
          <w:p w14:paraId="23D3E80C" w14:textId="6949E0B3" w:rsidR="0001600B" w:rsidRPr="00AF495F" w:rsidRDefault="006E2C06" w:rsidP="0001600B">
            <w:pPr>
              <w:rPr>
                <w:rFonts w:ascii="Calibri" w:hAnsi="Calibri" w:cs="Arial"/>
                <w:sz w:val="20"/>
                <w:szCs w:val="20"/>
              </w:rPr>
            </w:pPr>
            <w:r w:rsidRPr="00AF495F">
              <w:rPr>
                <w:rFonts w:ascii="Calibri" w:hAnsi="Calibri" w:cs="Arial"/>
                <w:sz w:val="20"/>
                <w:szCs w:val="20"/>
              </w:rPr>
              <w:t>CMRO2</w:t>
            </w:r>
          </w:p>
        </w:tc>
        <w:tc>
          <w:tcPr>
            <w:tcW w:w="1203" w:type="dxa"/>
          </w:tcPr>
          <w:p w14:paraId="1379E85B" w14:textId="3C133E27"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163" w:type="dxa"/>
          </w:tcPr>
          <w:p w14:paraId="46D3B649" w14:textId="49443EC0"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390" w:type="dxa"/>
          </w:tcPr>
          <w:p w14:paraId="4304F672" w14:textId="5A282AC2"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376" w:type="dxa"/>
          </w:tcPr>
          <w:p w14:paraId="306F4AC8" w14:textId="51FD3A9A"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336" w:type="dxa"/>
          </w:tcPr>
          <w:p w14:paraId="3894AC8E" w14:textId="7ABE15E3"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957" w:type="dxa"/>
          </w:tcPr>
          <w:p w14:paraId="3AAC8B85" w14:textId="695A8D8A" w:rsidR="0001600B" w:rsidRPr="00AF495F" w:rsidRDefault="000411A4" w:rsidP="0001600B">
            <w:pPr>
              <w:rPr>
                <w:rFonts w:ascii="Calibri" w:hAnsi="Calibri" w:cs="Arial"/>
                <w:sz w:val="20"/>
                <w:szCs w:val="20"/>
              </w:rPr>
            </w:pPr>
            <w:r w:rsidRPr="00AF495F">
              <w:rPr>
                <w:rFonts w:ascii="Calibri" w:hAnsi="Calibri" w:cs="Arial"/>
                <w:sz w:val="20"/>
                <w:szCs w:val="20"/>
              </w:rPr>
              <w:t>0</w:t>
            </w:r>
          </w:p>
        </w:tc>
      </w:tr>
      <w:tr w:rsidR="00097FC7" w:rsidRPr="00AF495F" w14:paraId="3A81482F" w14:textId="77777777" w:rsidTr="002E6117">
        <w:tc>
          <w:tcPr>
            <w:tcW w:w="1403" w:type="dxa"/>
          </w:tcPr>
          <w:p w14:paraId="792BC496" w14:textId="51F4CC83" w:rsidR="0001600B" w:rsidRPr="00AF495F" w:rsidRDefault="006E2C06" w:rsidP="0001600B">
            <w:pPr>
              <w:rPr>
                <w:rFonts w:ascii="Calibri" w:hAnsi="Calibri" w:cs="Arial"/>
                <w:sz w:val="20"/>
                <w:szCs w:val="20"/>
              </w:rPr>
            </w:pPr>
            <w:r w:rsidRPr="00AF495F">
              <w:rPr>
                <w:rFonts w:ascii="Calibri" w:hAnsi="Calibri" w:cs="Arial"/>
                <w:sz w:val="20"/>
                <w:szCs w:val="20"/>
              </w:rPr>
              <w:t>EEG</w:t>
            </w:r>
            <w:r w:rsidR="000411A4" w:rsidRPr="00AF495F">
              <w:rPr>
                <w:rFonts w:ascii="Calibri" w:hAnsi="Calibri" w:cs="Arial"/>
                <w:sz w:val="20"/>
                <w:szCs w:val="20"/>
              </w:rPr>
              <w:t xml:space="preserve"> inc silence</w:t>
            </w:r>
          </w:p>
        </w:tc>
        <w:tc>
          <w:tcPr>
            <w:tcW w:w="1203" w:type="dxa"/>
          </w:tcPr>
          <w:p w14:paraId="1F219645" w14:textId="37568E37" w:rsidR="0001600B" w:rsidRPr="00AF495F" w:rsidRDefault="000411A4" w:rsidP="0001600B">
            <w:pPr>
              <w:rPr>
                <w:rFonts w:ascii="Calibri" w:hAnsi="Calibri" w:cs="Arial"/>
                <w:sz w:val="20"/>
                <w:szCs w:val="20"/>
              </w:rPr>
            </w:pPr>
            <w:r w:rsidRPr="00AF495F">
              <w:rPr>
                <w:rFonts w:ascii="Calibri" w:hAnsi="Calibri" w:cs="Arial"/>
                <w:sz w:val="20"/>
                <w:szCs w:val="20"/>
              </w:rPr>
              <w:t>3.5 MAC</w:t>
            </w:r>
          </w:p>
        </w:tc>
        <w:tc>
          <w:tcPr>
            <w:tcW w:w="1163" w:type="dxa"/>
          </w:tcPr>
          <w:p w14:paraId="668E9E92" w14:textId="1F7EDEFE" w:rsidR="0001600B" w:rsidRPr="00AF495F" w:rsidRDefault="000411A4" w:rsidP="0001600B">
            <w:pPr>
              <w:rPr>
                <w:rFonts w:ascii="Calibri" w:hAnsi="Calibri" w:cs="Arial"/>
                <w:sz w:val="20"/>
                <w:szCs w:val="20"/>
              </w:rPr>
            </w:pPr>
            <w:r w:rsidRPr="00AF495F">
              <w:rPr>
                <w:rFonts w:ascii="Calibri" w:hAnsi="Calibri" w:cs="Arial"/>
                <w:sz w:val="20"/>
                <w:szCs w:val="20"/>
              </w:rPr>
              <w:t>Doesn’t happen</w:t>
            </w:r>
          </w:p>
        </w:tc>
        <w:tc>
          <w:tcPr>
            <w:tcW w:w="1390" w:type="dxa"/>
          </w:tcPr>
          <w:p w14:paraId="08662826" w14:textId="613D75E3" w:rsidR="0001600B" w:rsidRPr="00AF495F" w:rsidRDefault="000411A4" w:rsidP="0001600B">
            <w:pPr>
              <w:rPr>
                <w:rFonts w:ascii="Calibri" w:hAnsi="Calibri" w:cs="Arial"/>
                <w:sz w:val="20"/>
                <w:szCs w:val="20"/>
              </w:rPr>
            </w:pPr>
            <w:r w:rsidRPr="00AF495F">
              <w:rPr>
                <w:rFonts w:ascii="Calibri" w:hAnsi="Calibri" w:cs="Arial"/>
                <w:sz w:val="20"/>
                <w:szCs w:val="20"/>
              </w:rPr>
              <w:t>1.5 MAC</w:t>
            </w:r>
          </w:p>
        </w:tc>
        <w:tc>
          <w:tcPr>
            <w:tcW w:w="1376" w:type="dxa"/>
          </w:tcPr>
          <w:p w14:paraId="521EFCDD" w14:textId="0DE06779" w:rsidR="0001600B" w:rsidRPr="00AF495F" w:rsidRDefault="000411A4" w:rsidP="0001600B">
            <w:pPr>
              <w:rPr>
                <w:rFonts w:ascii="Calibri" w:hAnsi="Calibri" w:cs="Arial"/>
                <w:sz w:val="20"/>
                <w:szCs w:val="20"/>
              </w:rPr>
            </w:pPr>
            <w:r w:rsidRPr="00AF495F">
              <w:rPr>
                <w:rFonts w:ascii="Calibri" w:hAnsi="Calibri" w:cs="Arial"/>
                <w:sz w:val="20"/>
                <w:szCs w:val="20"/>
              </w:rPr>
              <w:t>1.5 MAC</w:t>
            </w:r>
          </w:p>
        </w:tc>
        <w:tc>
          <w:tcPr>
            <w:tcW w:w="1336" w:type="dxa"/>
          </w:tcPr>
          <w:p w14:paraId="09D799EF" w14:textId="74EE56E9" w:rsidR="0001600B" w:rsidRPr="00AF495F" w:rsidRDefault="000411A4" w:rsidP="0001600B">
            <w:pPr>
              <w:rPr>
                <w:rFonts w:ascii="Calibri" w:hAnsi="Calibri" w:cs="Arial"/>
                <w:sz w:val="20"/>
                <w:szCs w:val="20"/>
              </w:rPr>
            </w:pPr>
            <w:r w:rsidRPr="00AF495F">
              <w:rPr>
                <w:rFonts w:ascii="Calibri" w:hAnsi="Calibri" w:cs="Arial"/>
                <w:sz w:val="20"/>
                <w:szCs w:val="20"/>
              </w:rPr>
              <w:t>1.5 MAC</w:t>
            </w:r>
          </w:p>
        </w:tc>
        <w:tc>
          <w:tcPr>
            <w:tcW w:w="957" w:type="dxa"/>
          </w:tcPr>
          <w:p w14:paraId="2F390BAA" w14:textId="76890D32" w:rsidR="0001600B" w:rsidRPr="00AF495F" w:rsidRDefault="000411A4" w:rsidP="0001600B">
            <w:pPr>
              <w:rPr>
                <w:rFonts w:ascii="Calibri" w:hAnsi="Calibri" w:cs="Arial"/>
                <w:sz w:val="20"/>
                <w:szCs w:val="20"/>
              </w:rPr>
            </w:pPr>
            <w:r w:rsidRPr="00AF495F">
              <w:rPr>
                <w:rFonts w:ascii="Calibri" w:hAnsi="Calibri" w:cs="Arial"/>
                <w:sz w:val="20"/>
                <w:szCs w:val="20"/>
              </w:rPr>
              <w:t>no</w:t>
            </w:r>
          </w:p>
        </w:tc>
      </w:tr>
      <w:tr w:rsidR="00097FC7" w:rsidRPr="00AF495F" w14:paraId="64BE3052" w14:textId="77777777" w:rsidTr="002E6117">
        <w:tc>
          <w:tcPr>
            <w:tcW w:w="1403" w:type="dxa"/>
          </w:tcPr>
          <w:p w14:paraId="0CBAFB3C" w14:textId="35E73FA0" w:rsidR="0001600B" w:rsidRPr="00AF495F" w:rsidRDefault="006E2C06" w:rsidP="0001600B">
            <w:pPr>
              <w:rPr>
                <w:rFonts w:ascii="Calibri" w:hAnsi="Calibri" w:cs="Arial"/>
                <w:sz w:val="20"/>
                <w:szCs w:val="20"/>
              </w:rPr>
            </w:pPr>
            <w:r w:rsidRPr="00AF495F">
              <w:rPr>
                <w:rFonts w:ascii="Calibri" w:hAnsi="Calibri" w:cs="Arial"/>
                <w:sz w:val="20"/>
                <w:szCs w:val="20"/>
              </w:rPr>
              <w:t>Seizures</w:t>
            </w:r>
          </w:p>
        </w:tc>
        <w:tc>
          <w:tcPr>
            <w:tcW w:w="1203" w:type="dxa"/>
          </w:tcPr>
          <w:p w14:paraId="7C44DD32" w14:textId="02CC2E61" w:rsidR="0001600B" w:rsidRPr="00AF495F" w:rsidRDefault="000411A4" w:rsidP="0001600B">
            <w:pPr>
              <w:rPr>
                <w:rFonts w:ascii="Calibri" w:hAnsi="Calibri" w:cs="Arial"/>
                <w:sz w:val="20"/>
                <w:szCs w:val="20"/>
              </w:rPr>
            </w:pPr>
            <w:r w:rsidRPr="00AF495F">
              <w:rPr>
                <w:rFonts w:ascii="Calibri" w:hAnsi="Calibri" w:cs="Arial"/>
                <w:sz w:val="20"/>
                <w:szCs w:val="20"/>
              </w:rPr>
              <w:t>0</w:t>
            </w:r>
          </w:p>
        </w:tc>
        <w:tc>
          <w:tcPr>
            <w:tcW w:w="1163" w:type="dxa"/>
          </w:tcPr>
          <w:p w14:paraId="78E6D467" w14:textId="6E1BF269" w:rsidR="0001600B" w:rsidRPr="00AF495F" w:rsidRDefault="000411A4" w:rsidP="0001600B">
            <w:pPr>
              <w:rPr>
                <w:rFonts w:ascii="Calibri" w:hAnsi="Calibri" w:cs="Arial"/>
                <w:sz w:val="20"/>
                <w:szCs w:val="20"/>
              </w:rPr>
            </w:pPr>
            <w:r w:rsidRPr="00AF495F">
              <w:rPr>
                <w:rFonts w:ascii="Calibri" w:hAnsi="Calibri" w:cs="Arial"/>
                <w:sz w:val="20"/>
                <w:szCs w:val="20"/>
              </w:rPr>
              <w:t>&gt;2MAC</w:t>
            </w:r>
          </w:p>
        </w:tc>
        <w:tc>
          <w:tcPr>
            <w:tcW w:w="1390" w:type="dxa"/>
          </w:tcPr>
          <w:p w14:paraId="4A6F5C64" w14:textId="5C66A912" w:rsidR="0001600B" w:rsidRPr="00AF495F" w:rsidRDefault="000411A4" w:rsidP="0001600B">
            <w:pPr>
              <w:rPr>
                <w:rFonts w:ascii="Calibri" w:hAnsi="Calibri" w:cs="Arial"/>
                <w:sz w:val="20"/>
                <w:szCs w:val="20"/>
              </w:rPr>
            </w:pPr>
            <w:r w:rsidRPr="00AF495F">
              <w:rPr>
                <w:rFonts w:ascii="Calibri" w:hAnsi="Calibri" w:cs="Arial"/>
                <w:sz w:val="20"/>
                <w:szCs w:val="20"/>
              </w:rPr>
              <w:t>0/-</w:t>
            </w:r>
          </w:p>
        </w:tc>
        <w:tc>
          <w:tcPr>
            <w:tcW w:w="1376" w:type="dxa"/>
          </w:tcPr>
          <w:p w14:paraId="2D38549A" w14:textId="69710887" w:rsidR="0001600B" w:rsidRPr="00AF495F" w:rsidRDefault="000411A4" w:rsidP="0001600B">
            <w:pPr>
              <w:rPr>
                <w:rFonts w:ascii="Calibri" w:hAnsi="Calibri" w:cs="Arial"/>
                <w:sz w:val="20"/>
                <w:szCs w:val="20"/>
              </w:rPr>
            </w:pPr>
            <w:r w:rsidRPr="00AF495F">
              <w:rPr>
                <w:rFonts w:ascii="Calibri" w:hAnsi="Calibri" w:cs="Arial"/>
                <w:sz w:val="20"/>
                <w:szCs w:val="20"/>
              </w:rPr>
              <w:t>0</w:t>
            </w:r>
          </w:p>
        </w:tc>
        <w:tc>
          <w:tcPr>
            <w:tcW w:w="1336" w:type="dxa"/>
          </w:tcPr>
          <w:p w14:paraId="65125D7A" w14:textId="30611FF3" w:rsidR="0001600B" w:rsidRPr="00AF495F" w:rsidRDefault="000411A4" w:rsidP="0001600B">
            <w:pPr>
              <w:rPr>
                <w:rFonts w:ascii="Calibri" w:hAnsi="Calibri" w:cs="Arial"/>
                <w:sz w:val="20"/>
                <w:szCs w:val="20"/>
              </w:rPr>
            </w:pPr>
            <w:r w:rsidRPr="00AF495F">
              <w:rPr>
                <w:rFonts w:ascii="Calibri" w:hAnsi="Calibri" w:cs="Arial"/>
                <w:sz w:val="20"/>
                <w:szCs w:val="20"/>
              </w:rPr>
              <w:t>0</w:t>
            </w:r>
          </w:p>
        </w:tc>
        <w:tc>
          <w:tcPr>
            <w:tcW w:w="957" w:type="dxa"/>
          </w:tcPr>
          <w:p w14:paraId="0C9900BE" w14:textId="19137F40" w:rsidR="0001600B" w:rsidRPr="00AF495F" w:rsidRDefault="000411A4" w:rsidP="0001600B">
            <w:pPr>
              <w:rPr>
                <w:rFonts w:ascii="Calibri" w:hAnsi="Calibri" w:cs="Arial"/>
                <w:sz w:val="20"/>
                <w:szCs w:val="20"/>
              </w:rPr>
            </w:pPr>
            <w:r w:rsidRPr="00AF495F">
              <w:rPr>
                <w:rFonts w:ascii="Calibri" w:hAnsi="Calibri" w:cs="Arial"/>
                <w:sz w:val="20"/>
                <w:szCs w:val="20"/>
              </w:rPr>
              <w:t>0</w:t>
            </w:r>
          </w:p>
        </w:tc>
      </w:tr>
      <w:tr w:rsidR="00097FC7" w:rsidRPr="00AF495F" w14:paraId="0419A103" w14:textId="77777777" w:rsidTr="002E6117">
        <w:tc>
          <w:tcPr>
            <w:tcW w:w="1403" w:type="dxa"/>
          </w:tcPr>
          <w:p w14:paraId="2DAEEC48" w14:textId="0380B253" w:rsidR="0001600B" w:rsidRPr="00AF495F" w:rsidRDefault="006E2C06" w:rsidP="0001600B">
            <w:pPr>
              <w:rPr>
                <w:rFonts w:ascii="Calibri" w:hAnsi="Calibri" w:cs="Arial"/>
                <w:sz w:val="20"/>
                <w:szCs w:val="20"/>
              </w:rPr>
            </w:pPr>
            <w:r w:rsidRPr="00AF495F">
              <w:rPr>
                <w:rFonts w:ascii="Calibri" w:hAnsi="Calibri" w:cs="Arial"/>
                <w:sz w:val="20"/>
                <w:szCs w:val="20"/>
              </w:rPr>
              <w:t>ICP</w:t>
            </w:r>
          </w:p>
        </w:tc>
        <w:tc>
          <w:tcPr>
            <w:tcW w:w="1203" w:type="dxa"/>
          </w:tcPr>
          <w:p w14:paraId="2AAB453F" w14:textId="1C058927"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163" w:type="dxa"/>
          </w:tcPr>
          <w:p w14:paraId="078C597B" w14:textId="1B6B5AE9"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390" w:type="dxa"/>
          </w:tcPr>
          <w:p w14:paraId="2E518420" w14:textId="008B69E6"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376" w:type="dxa"/>
          </w:tcPr>
          <w:p w14:paraId="08467B32" w14:textId="7F6A5A71"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1336" w:type="dxa"/>
          </w:tcPr>
          <w:p w14:paraId="12F0F027" w14:textId="2E1CA29B" w:rsidR="0001600B" w:rsidRPr="00AF495F" w:rsidRDefault="000411A4" w:rsidP="0001600B">
            <w:pPr>
              <w:rPr>
                <w:rFonts w:ascii="Calibri" w:hAnsi="Calibri" w:cs="Arial"/>
                <w:sz w:val="20"/>
                <w:szCs w:val="20"/>
              </w:rPr>
            </w:pPr>
            <w:r w:rsidRPr="00AF495F">
              <w:rPr>
                <w:rFonts w:ascii="Calibri" w:hAnsi="Calibri" w:cs="Arial"/>
                <w:sz w:val="20"/>
                <w:szCs w:val="20"/>
              </w:rPr>
              <w:t>+</w:t>
            </w:r>
          </w:p>
        </w:tc>
        <w:tc>
          <w:tcPr>
            <w:tcW w:w="957" w:type="dxa"/>
          </w:tcPr>
          <w:p w14:paraId="4039CA7B" w14:textId="1B96D593" w:rsidR="0001600B" w:rsidRPr="00AF495F" w:rsidRDefault="000411A4" w:rsidP="0001600B">
            <w:pPr>
              <w:rPr>
                <w:rFonts w:ascii="Calibri" w:hAnsi="Calibri" w:cs="Arial"/>
                <w:sz w:val="20"/>
                <w:szCs w:val="20"/>
              </w:rPr>
            </w:pPr>
            <w:r w:rsidRPr="00AF495F">
              <w:rPr>
                <w:rFonts w:ascii="Calibri" w:hAnsi="Calibri" w:cs="Arial"/>
                <w:sz w:val="20"/>
                <w:szCs w:val="20"/>
              </w:rPr>
              <w:t>0</w:t>
            </w:r>
          </w:p>
        </w:tc>
      </w:tr>
      <w:tr w:rsidR="00097FC7" w:rsidRPr="00AF495F" w14:paraId="16901260" w14:textId="77777777" w:rsidTr="002E6117">
        <w:tc>
          <w:tcPr>
            <w:tcW w:w="1403" w:type="dxa"/>
          </w:tcPr>
          <w:p w14:paraId="664298C6" w14:textId="7B45BB6B" w:rsidR="0001600B" w:rsidRPr="00AF495F" w:rsidRDefault="006E2C06" w:rsidP="0001600B">
            <w:pPr>
              <w:rPr>
                <w:rFonts w:ascii="Calibri" w:hAnsi="Calibri" w:cs="Arial"/>
                <w:sz w:val="20"/>
                <w:szCs w:val="20"/>
              </w:rPr>
            </w:pPr>
            <w:r w:rsidRPr="00AF495F">
              <w:rPr>
                <w:rFonts w:ascii="Calibri" w:hAnsi="Calibri" w:cs="Arial"/>
                <w:sz w:val="20"/>
                <w:szCs w:val="20"/>
              </w:rPr>
              <w:t>CSF production</w:t>
            </w:r>
          </w:p>
        </w:tc>
        <w:tc>
          <w:tcPr>
            <w:tcW w:w="1203" w:type="dxa"/>
          </w:tcPr>
          <w:p w14:paraId="23EBD5F9" w14:textId="2C9D1F25" w:rsidR="0001600B" w:rsidRPr="00AF495F" w:rsidRDefault="000411A4" w:rsidP="0001600B">
            <w:pPr>
              <w:rPr>
                <w:rFonts w:ascii="Calibri" w:hAnsi="Calibri" w:cs="Arial"/>
                <w:sz w:val="20"/>
                <w:szCs w:val="20"/>
              </w:rPr>
            </w:pPr>
            <w:r w:rsidRPr="00AF495F">
              <w:rPr>
                <w:rFonts w:ascii="Calibri" w:hAnsi="Calibri" w:cs="Arial"/>
                <w:sz w:val="20"/>
                <w:szCs w:val="20"/>
              </w:rPr>
              <w:t xml:space="preserve">+ </w:t>
            </w:r>
            <w:r w:rsidR="00097FC7" w:rsidRPr="00AF495F">
              <w:rPr>
                <w:rFonts w:ascii="Calibri" w:hAnsi="Calibri"/>
                <w:color w:val="000000"/>
                <w:sz w:val="20"/>
                <w:szCs w:val="20"/>
              </w:rPr>
              <w:t>absorb</w:t>
            </w:r>
          </w:p>
        </w:tc>
        <w:tc>
          <w:tcPr>
            <w:tcW w:w="1163" w:type="dxa"/>
          </w:tcPr>
          <w:p w14:paraId="547A7E86" w14:textId="77777777" w:rsidR="0001600B" w:rsidRPr="00AF495F" w:rsidRDefault="00097FC7" w:rsidP="0001600B">
            <w:pPr>
              <w:rPr>
                <w:rFonts w:ascii="Calibri" w:hAnsi="Calibri" w:cs="Arial"/>
                <w:sz w:val="20"/>
                <w:szCs w:val="20"/>
              </w:rPr>
            </w:pPr>
            <w:r w:rsidRPr="00AF495F">
              <w:rPr>
                <w:rFonts w:ascii="Calibri" w:hAnsi="Calibri" w:cs="Arial"/>
                <w:sz w:val="20"/>
                <w:szCs w:val="20"/>
              </w:rPr>
              <w:t>++</w:t>
            </w:r>
          </w:p>
          <w:p w14:paraId="297C7678" w14:textId="21F99D52" w:rsidR="00097FC7" w:rsidRPr="00AF495F" w:rsidRDefault="00097FC7" w:rsidP="0001600B">
            <w:pPr>
              <w:rPr>
                <w:rFonts w:ascii="Calibri" w:hAnsi="Calibri" w:cs="Arial"/>
                <w:sz w:val="20"/>
                <w:szCs w:val="20"/>
              </w:rPr>
            </w:pPr>
            <w:r w:rsidRPr="00AF495F">
              <w:rPr>
                <w:rFonts w:ascii="Calibri" w:hAnsi="Calibri" w:cs="Arial"/>
                <w:sz w:val="20"/>
                <w:szCs w:val="20"/>
              </w:rPr>
              <w:t>absorb</w:t>
            </w:r>
          </w:p>
        </w:tc>
        <w:tc>
          <w:tcPr>
            <w:tcW w:w="1390" w:type="dxa"/>
          </w:tcPr>
          <w:p w14:paraId="001527B0" w14:textId="77777777" w:rsidR="0001600B" w:rsidRPr="00AF495F" w:rsidRDefault="00097FC7" w:rsidP="0001600B">
            <w:pPr>
              <w:rPr>
                <w:rFonts w:ascii="Calibri" w:hAnsi="Calibri" w:cs="Arial"/>
                <w:sz w:val="20"/>
                <w:szCs w:val="20"/>
              </w:rPr>
            </w:pPr>
            <w:r w:rsidRPr="00AF495F">
              <w:rPr>
                <w:rFonts w:ascii="Calibri" w:hAnsi="Calibri" w:cs="Arial"/>
                <w:sz w:val="20"/>
                <w:szCs w:val="20"/>
              </w:rPr>
              <w:t>0</w:t>
            </w:r>
          </w:p>
          <w:p w14:paraId="26D9983C" w14:textId="5C7B42FF" w:rsidR="00097FC7" w:rsidRPr="00AF495F" w:rsidRDefault="00097FC7" w:rsidP="0001600B">
            <w:pPr>
              <w:rPr>
                <w:rFonts w:ascii="Calibri" w:hAnsi="Calibri" w:cs="Arial"/>
                <w:sz w:val="20"/>
                <w:szCs w:val="20"/>
              </w:rPr>
            </w:pPr>
            <w:r w:rsidRPr="00AF495F">
              <w:rPr>
                <w:rFonts w:ascii="Calibri" w:hAnsi="Calibri" w:cs="Arial"/>
                <w:sz w:val="20"/>
                <w:szCs w:val="20"/>
              </w:rPr>
              <w:t>absorb</w:t>
            </w:r>
          </w:p>
        </w:tc>
        <w:tc>
          <w:tcPr>
            <w:tcW w:w="1376" w:type="dxa"/>
          </w:tcPr>
          <w:p w14:paraId="04B209F2" w14:textId="7FC6273F" w:rsidR="0001600B" w:rsidRPr="00AF495F" w:rsidRDefault="00097FC7" w:rsidP="0001600B">
            <w:pPr>
              <w:rPr>
                <w:rFonts w:ascii="Calibri" w:hAnsi="Calibri" w:cs="Arial"/>
                <w:sz w:val="20"/>
                <w:szCs w:val="20"/>
              </w:rPr>
            </w:pPr>
            <w:r w:rsidRPr="00AF495F">
              <w:rPr>
                <w:rFonts w:ascii="Calibri" w:hAnsi="Calibri" w:cs="Arial"/>
                <w:sz w:val="20"/>
                <w:szCs w:val="20"/>
              </w:rPr>
              <w:t>0</w:t>
            </w:r>
          </w:p>
        </w:tc>
        <w:tc>
          <w:tcPr>
            <w:tcW w:w="1336" w:type="dxa"/>
          </w:tcPr>
          <w:p w14:paraId="3D343BB7" w14:textId="6FDC8A54" w:rsidR="0001600B" w:rsidRPr="00AF495F" w:rsidRDefault="00097FC7" w:rsidP="0001600B">
            <w:pPr>
              <w:rPr>
                <w:rFonts w:ascii="Calibri" w:hAnsi="Calibri" w:cs="Arial"/>
                <w:sz w:val="20"/>
                <w:szCs w:val="20"/>
              </w:rPr>
            </w:pPr>
            <w:r w:rsidRPr="00AF495F">
              <w:rPr>
                <w:rFonts w:ascii="Calibri" w:hAnsi="Calibri" w:cs="Arial"/>
                <w:sz w:val="20"/>
                <w:szCs w:val="20"/>
              </w:rPr>
              <w:t>0</w:t>
            </w:r>
          </w:p>
        </w:tc>
        <w:tc>
          <w:tcPr>
            <w:tcW w:w="957" w:type="dxa"/>
          </w:tcPr>
          <w:p w14:paraId="17E3BB2B" w14:textId="7AB3AED3" w:rsidR="0001600B" w:rsidRPr="00AF495F" w:rsidRDefault="00097FC7" w:rsidP="0001600B">
            <w:pPr>
              <w:rPr>
                <w:rFonts w:ascii="Calibri" w:hAnsi="Calibri" w:cs="Arial"/>
                <w:sz w:val="20"/>
                <w:szCs w:val="20"/>
              </w:rPr>
            </w:pPr>
            <w:r w:rsidRPr="00AF495F">
              <w:rPr>
                <w:rFonts w:ascii="Calibri" w:hAnsi="Calibri" w:cs="Arial"/>
                <w:sz w:val="20"/>
                <w:szCs w:val="20"/>
              </w:rPr>
              <w:t>0</w:t>
            </w:r>
          </w:p>
        </w:tc>
      </w:tr>
      <w:tr w:rsidR="006E2C06" w:rsidRPr="00AF495F" w14:paraId="0995B22B" w14:textId="77777777" w:rsidTr="002E6117">
        <w:tc>
          <w:tcPr>
            <w:tcW w:w="8828" w:type="dxa"/>
            <w:gridSpan w:val="7"/>
          </w:tcPr>
          <w:p w14:paraId="7C59516D" w14:textId="46A036B2" w:rsidR="006E2C06" w:rsidRPr="00AF495F" w:rsidRDefault="006E2C06" w:rsidP="0001600B">
            <w:pPr>
              <w:rPr>
                <w:rFonts w:ascii="Calibri" w:hAnsi="Calibri" w:cs="Arial"/>
                <w:b/>
                <w:sz w:val="20"/>
                <w:szCs w:val="20"/>
              </w:rPr>
            </w:pPr>
            <w:r w:rsidRPr="00AF495F">
              <w:rPr>
                <w:rFonts w:ascii="Calibri" w:hAnsi="Calibri" w:cs="Arial"/>
                <w:b/>
                <w:sz w:val="20"/>
                <w:szCs w:val="20"/>
              </w:rPr>
              <w:t>CVS</w:t>
            </w:r>
          </w:p>
        </w:tc>
      </w:tr>
      <w:tr w:rsidR="00097FC7" w:rsidRPr="00AF495F" w14:paraId="76A30F0B" w14:textId="77777777" w:rsidTr="002E6117">
        <w:tc>
          <w:tcPr>
            <w:tcW w:w="1403" w:type="dxa"/>
          </w:tcPr>
          <w:p w14:paraId="4EE0E0EE" w14:textId="3F4A5ECE" w:rsidR="0001600B" w:rsidRPr="00AF495F" w:rsidRDefault="006E2C06" w:rsidP="0001600B">
            <w:pPr>
              <w:rPr>
                <w:rFonts w:ascii="Calibri" w:hAnsi="Calibri" w:cs="Arial"/>
                <w:sz w:val="20"/>
                <w:szCs w:val="20"/>
              </w:rPr>
            </w:pPr>
            <w:r w:rsidRPr="00AF495F">
              <w:rPr>
                <w:rFonts w:ascii="Calibri" w:hAnsi="Calibri" w:cs="Arial"/>
                <w:sz w:val="20"/>
                <w:szCs w:val="20"/>
              </w:rPr>
              <w:t>BP</w:t>
            </w:r>
          </w:p>
        </w:tc>
        <w:tc>
          <w:tcPr>
            <w:tcW w:w="1203" w:type="dxa"/>
          </w:tcPr>
          <w:p w14:paraId="4414F5C9" w14:textId="77777777" w:rsidR="0001600B" w:rsidRPr="00AF495F" w:rsidRDefault="00097FC7" w:rsidP="0001600B">
            <w:pPr>
              <w:rPr>
                <w:rFonts w:ascii="Calibri" w:hAnsi="Calibri" w:cs="Arial"/>
                <w:sz w:val="20"/>
                <w:szCs w:val="20"/>
              </w:rPr>
            </w:pPr>
            <w:r w:rsidRPr="00AF495F">
              <w:rPr>
                <w:rFonts w:ascii="Calibri" w:hAnsi="Calibri" w:cs="Arial"/>
                <w:sz w:val="20"/>
                <w:szCs w:val="20"/>
              </w:rPr>
              <w:t>-</w:t>
            </w:r>
          </w:p>
          <w:p w14:paraId="2421E4FA" w14:textId="13D25461" w:rsidR="00097FC7" w:rsidRPr="00AF495F" w:rsidRDefault="00097FC7" w:rsidP="0001600B">
            <w:pPr>
              <w:rPr>
                <w:rFonts w:ascii="Calibri" w:hAnsi="Calibri" w:cs="Arial"/>
                <w:sz w:val="20"/>
                <w:szCs w:val="20"/>
              </w:rPr>
            </w:pPr>
            <w:r w:rsidRPr="00AF495F">
              <w:rPr>
                <w:rFonts w:ascii="Calibri" w:hAnsi="Calibri" w:cs="Arial"/>
                <w:sz w:val="20"/>
                <w:szCs w:val="20"/>
              </w:rPr>
              <w:t></w:t>
            </w:r>
            <w:proofErr w:type="spellStart"/>
            <w:r w:rsidRPr="00AF495F">
              <w:rPr>
                <w:rFonts w:ascii="Calibri" w:hAnsi="Calibri" w:cs="Arial"/>
                <w:sz w:val="20"/>
                <w:szCs w:val="20"/>
              </w:rPr>
              <w:t>contrac</w:t>
            </w:r>
            <w:proofErr w:type="spellEnd"/>
          </w:p>
        </w:tc>
        <w:tc>
          <w:tcPr>
            <w:tcW w:w="1163" w:type="dxa"/>
          </w:tcPr>
          <w:p w14:paraId="06FBD40D" w14:textId="77777777" w:rsidR="0001600B" w:rsidRPr="00AF495F" w:rsidRDefault="00097FC7" w:rsidP="0001600B">
            <w:pPr>
              <w:rPr>
                <w:rFonts w:ascii="Calibri" w:hAnsi="Calibri" w:cs="Arial"/>
                <w:sz w:val="20"/>
                <w:szCs w:val="20"/>
              </w:rPr>
            </w:pPr>
            <w:r w:rsidRPr="00AF495F">
              <w:rPr>
                <w:rFonts w:ascii="Calibri" w:hAnsi="Calibri" w:cs="Arial"/>
                <w:sz w:val="20"/>
                <w:szCs w:val="20"/>
              </w:rPr>
              <w:t>--</w:t>
            </w:r>
          </w:p>
          <w:p w14:paraId="435A0E7B" w14:textId="2D45AF5A" w:rsidR="00097FC7" w:rsidRPr="00AF495F" w:rsidRDefault="00097FC7" w:rsidP="0001600B">
            <w:pPr>
              <w:rPr>
                <w:rFonts w:ascii="Calibri" w:hAnsi="Calibri" w:cs="Arial"/>
                <w:sz w:val="20"/>
                <w:szCs w:val="20"/>
              </w:rPr>
            </w:pPr>
            <w:r w:rsidRPr="00AF495F">
              <w:rPr>
                <w:rFonts w:ascii="Calibri" w:hAnsi="Calibri" w:cs="Arial"/>
                <w:sz w:val="20"/>
                <w:szCs w:val="20"/>
              </w:rPr>
              <w:t>contact</w:t>
            </w:r>
          </w:p>
        </w:tc>
        <w:tc>
          <w:tcPr>
            <w:tcW w:w="1390" w:type="dxa"/>
          </w:tcPr>
          <w:p w14:paraId="6564CB7C" w14:textId="77777777" w:rsidR="0001600B" w:rsidRPr="00AF495F" w:rsidRDefault="00097FC7" w:rsidP="0001600B">
            <w:pPr>
              <w:rPr>
                <w:rFonts w:ascii="Calibri" w:hAnsi="Calibri" w:cs="Arial"/>
                <w:sz w:val="20"/>
                <w:szCs w:val="20"/>
              </w:rPr>
            </w:pPr>
            <w:r w:rsidRPr="00AF495F">
              <w:rPr>
                <w:rFonts w:ascii="Calibri" w:hAnsi="Calibri" w:cs="Arial"/>
                <w:sz w:val="20"/>
                <w:szCs w:val="20"/>
              </w:rPr>
              <w:t>-</w:t>
            </w:r>
          </w:p>
          <w:p w14:paraId="70EA5F58" w14:textId="20653049" w:rsidR="00097FC7" w:rsidRPr="00AF495F" w:rsidRDefault="00097FC7" w:rsidP="0001600B">
            <w:pPr>
              <w:rPr>
                <w:rFonts w:ascii="Calibri" w:hAnsi="Calibri" w:cs="Arial"/>
                <w:sz w:val="20"/>
                <w:szCs w:val="20"/>
              </w:rPr>
            </w:pPr>
            <w:r w:rsidRPr="00AF495F">
              <w:rPr>
                <w:rFonts w:ascii="Calibri" w:hAnsi="Calibri" w:cs="Arial"/>
                <w:sz w:val="20"/>
                <w:szCs w:val="20"/>
              </w:rPr>
              <w:t>SVR</w:t>
            </w:r>
          </w:p>
        </w:tc>
        <w:tc>
          <w:tcPr>
            <w:tcW w:w="1376" w:type="dxa"/>
          </w:tcPr>
          <w:p w14:paraId="64FA31F7" w14:textId="77777777" w:rsidR="0001600B" w:rsidRPr="00AF495F" w:rsidRDefault="00097FC7" w:rsidP="0001600B">
            <w:pPr>
              <w:rPr>
                <w:rFonts w:ascii="Calibri" w:hAnsi="Calibri" w:cs="Arial"/>
                <w:sz w:val="20"/>
                <w:szCs w:val="20"/>
              </w:rPr>
            </w:pPr>
            <w:r w:rsidRPr="00AF495F">
              <w:rPr>
                <w:rFonts w:ascii="Calibri" w:hAnsi="Calibri" w:cs="Arial"/>
                <w:sz w:val="20"/>
                <w:szCs w:val="20"/>
              </w:rPr>
              <w:t>-</w:t>
            </w:r>
          </w:p>
          <w:p w14:paraId="6A58AAED" w14:textId="7337F75A" w:rsidR="00097FC7" w:rsidRPr="00AF495F" w:rsidRDefault="00097FC7" w:rsidP="0001600B">
            <w:pPr>
              <w:rPr>
                <w:rFonts w:ascii="Calibri" w:hAnsi="Calibri" w:cs="Arial"/>
                <w:sz w:val="20"/>
                <w:szCs w:val="20"/>
              </w:rPr>
            </w:pPr>
            <w:r w:rsidRPr="00AF495F">
              <w:rPr>
                <w:rFonts w:ascii="Calibri" w:hAnsi="Calibri" w:cs="Arial"/>
                <w:sz w:val="20"/>
                <w:szCs w:val="20"/>
              </w:rPr>
              <w:t>SVR</w:t>
            </w:r>
          </w:p>
        </w:tc>
        <w:tc>
          <w:tcPr>
            <w:tcW w:w="1336" w:type="dxa"/>
          </w:tcPr>
          <w:p w14:paraId="451928C3" w14:textId="77777777" w:rsidR="0001600B" w:rsidRPr="00AF495F" w:rsidRDefault="00097FC7" w:rsidP="0001600B">
            <w:pPr>
              <w:rPr>
                <w:rFonts w:ascii="Calibri" w:hAnsi="Calibri" w:cs="Arial"/>
                <w:sz w:val="20"/>
                <w:szCs w:val="20"/>
              </w:rPr>
            </w:pPr>
            <w:r w:rsidRPr="00AF495F">
              <w:rPr>
                <w:rFonts w:ascii="Calibri" w:hAnsi="Calibri" w:cs="Arial"/>
                <w:sz w:val="20"/>
                <w:szCs w:val="20"/>
              </w:rPr>
              <w:t>-</w:t>
            </w:r>
          </w:p>
          <w:p w14:paraId="66A23EF4" w14:textId="63F3906A" w:rsidR="00097FC7" w:rsidRPr="00AF495F" w:rsidRDefault="00097FC7" w:rsidP="0001600B">
            <w:pPr>
              <w:rPr>
                <w:rFonts w:ascii="Calibri" w:hAnsi="Calibri" w:cs="Arial"/>
                <w:sz w:val="20"/>
                <w:szCs w:val="20"/>
              </w:rPr>
            </w:pPr>
            <w:r w:rsidRPr="00AF495F">
              <w:rPr>
                <w:rFonts w:ascii="Calibri" w:hAnsi="Calibri" w:cs="Arial"/>
                <w:sz w:val="20"/>
                <w:szCs w:val="20"/>
              </w:rPr>
              <w:t>SVR</w:t>
            </w:r>
          </w:p>
        </w:tc>
        <w:tc>
          <w:tcPr>
            <w:tcW w:w="957" w:type="dxa"/>
          </w:tcPr>
          <w:p w14:paraId="79561651" w14:textId="1D61981B" w:rsidR="0001600B" w:rsidRPr="00AF495F" w:rsidRDefault="00097FC7" w:rsidP="0001600B">
            <w:pPr>
              <w:rPr>
                <w:rFonts w:ascii="Calibri" w:hAnsi="Calibri" w:cs="Arial"/>
                <w:sz w:val="20"/>
                <w:szCs w:val="20"/>
              </w:rPr>
            </w:pPr>
            <w:r w:rsidRPr="00AF495F">
              <w:rPr>
                <w:rFonts w:ascii="Calibri" w:hAnsi="Calibri" w:cs="Arial"/>
                <w:sz w:val="20"/>
                <w:szCs w:val="20"/>
              </w:rPr>
              <w:t>0/+</w:t>
            </w:r>
          </w:p>
        </w:tc>
      </w:tr>
      <w:tr w:rsidR="00097FC7" w:rsidRPr="00AF495F" w14:paraId="0B2191E6" w14:textId="77777777" w:rsidTr="002E6117">
        <w:tc>
          <w:tcPr>
            <w:tcW w:w="1403" w:type="dxa"/>
          </w:tcPr>
          <w:p w14:paraId="68850F4E" w14:textId="2323D935" w:rsidR="0001600B" w:rsidRPr="00AF495F" w:rsidRDefault="006E2C06" w:rsidP="0001600B">
            <w:pPr>
              <w:rPr>
                <w:rFonts w:ascii="Calibri" w:hAnsi="Calibri" w:cs="Arial"/>
                <w:sz w:val="20"/>
                <w:szCs w:val="20"/>
              </w:rPr>
            </w:pPr>
            <w:r w:rsidRPr="00AF495F">
              <w:rPr>
                <w:rFonts w:ascii="Calibri" w:hAnsi="Calibri" w:cs="Arial"/>
                <w:sz w:val="20"/>
                <w:szCs w:val="20"/>
              </w:rPr>
              <w:t>HR</w:t>
            </w:r>
          </w:p>
        </w:tc>
        <w:tc>
          <w:tcPr>
            <w:tcW w:w="1203" w:type="dxa"/>
          </w:tcPr>
          <w:p w14:paraId="53A91C58" w14:textId="56FAEAD5" w:rsidR="0001600B" w:rsidRPr="00AF495F" w:rsidRDefault="00056538" w:rsidP="0001600B">
            <w:pPr>
              <w:rPr>
                <w:rFonts w:ascii="Calibri" w:hAnsi="Calibri" w:cs="Arial"/>
                <w:sz w:val="20"/>
                <w:szCs w:val="20"/>
              </w:rPr>
            </w:pPr>
            <w:r w:rsidRPr="00AF495F">
              <w:rPr>
                <w:rFonts w:ascii="Calibri" w:hAnsi="Calibri" w:cs="Arial"/>
                <w:sz w:val="20"/>
                <w:szCs w:val="20"/>
              </w:rPr>
              <w:t>0/-</w:t>
            </w:r>
          </w:p>
        </w:tc>
        <w:tc>
          <w:tcPr>
            <w:tcW w:w="1163" w:type="dxa"/>
          </w:tcPr>
          <w:p w14:paraId="19B14339" w14:textId="730FBFB9" w:rsidR="0001600B" w:rsidRPr="00AF495F" w:rsidRDefault="00056538" w:rsidP="0001600B">
            <w:pPr>
              <w:rPr>
                <w:rFonts w:ascii="Calibri" w:hAnsi="Calibri" w:cs="Arial"/>
                <w:sz w:val="20"/>
                <w:szCs w:val="20"/>
              </w:rPr>
            </w:pPr>
            <w:r w:rsidRPr="00AF495F">
              <w:rPr>
                <w:rFonts w:ascii="Calibri" w:hAnsi="Calibri" w:cs="Arial"/>
                <w:sz w:val="20"/>
                <w:szCs w:val="20"/>
              </w:rPr>
              <w:t>+</w:t>
            </w:r>
          </w:p>
        </w:tc>
        <w:tc>
          <w:tcPr>
            <w:tcW w:w="1390" w:type="dxa"/>
          </w:tcPr>
          <w:p w14:paraId="406CA0B9" w14:textId="3E3B0DF3" w:rsidR="0001600B" w:rsidRPr="00AF495F" w:rsidRDefault="00056538" w:rsidP="0001600B">
            <w:pPr>
              <w:rPr>
                <w:rFonts w:ascii="Calibri" w:hAnsi="Calibri" w:cs="Arial"/>
                <w:sz w:val="20"/>
                <w:szCs w:val="20"/>
              </w:rPr>
            </w:pPr>
            <w:r w:rsidRPr="00AF495F">
              <w:rPr>
                <w:rFonts w:ascii="Calibri" w:hAnsi="Calibri" w:cs="Arial"/>
                <w:sz w:val="20"/>
                <w:szCs w:val="20"/>
              </w:rPr>
              <w:t>++</w:t>
            </w:r>
          </w:p>
        </w:tc>
        <w:tc>
          <w:tcPr>
            <w:tcW w:w="1376" w:type="dxa"/>
          </w:tcPr>
          <w:p w14:paraId="225EA9D5" w14:textId="7A92F2EC" w:rsidR="0001600B" w:rsidRPr="00AF495F" w:rsidRDefault="00056538" w:rsidP="0001600B">
            <w:pPr>
              <w:rPr>
                <w:rFonts w:ascii="Calibri" w:hAnsi="Calibri" w:cs="Arial"/>
                <w:sz w:val="20"/>
                <w:szCs w:val="20"/>
              </w:rPr>
            </w:pPr>
            <w:r w:rsidRPr="00AF495F">
              <w:rPr>
                <w:rFonts w:ascii="Calibri" w:hAnsi="Calibri" w:cs="Arial"/>
                <w:sz w:val="20"/>
                <w:szCs w:val="20"/>
              </w:rPr>
              <w:t>+</w:t>
            </w:r>
          </w:p>
        </w:tc>
        <w:tc>
          <w:tcPr>
            <w:tcW w:w="1336" w:type="dxa"/>
          </w:tcPr>
          <w:p w14:paraId="24A614F1" w14:textId="727E4B28" w:rsidR="0001600B" w:rsidRPr="00AF495F" w:rsidRDefault="00056538" w:rsidP="0001600B">
            <w:pPr>
              <w:rPr>
                <w:rFonts w:ascii="Calibri" w:hAnsi="Calibri" w:cs="Arial"/>
                <w:sz w:val="20"/>
                <w:szCs w:val="20"/>
              </w:rPr>
            </w:pPr>
            <w:r w:rsidRPr="00AF495F">
              <w:rPr>
                <w:rFonts w:ascii="Calibri" w:hAnsi="Calibri" w:cs="Arial"/>
                <w:sz w:val="20"/>
                <w:szCs w:val="20"/>
              </w:rPr>
              <w:t>++</w:t>
            </w:r>
          </w:p>
        </w:tc>
        <w:tc>
          <w:tcPr>
            <w:tcW w:w="957" w:type="dxa"/>
          </w:tcPr>
          <w:p w14:paraId="127E1CBF" w14:textId="72162E72" w:rsidR="0001600B" w:rsidRPr="00AF495F" w:rsidRDefault="00056538" w:rsidP="0001600B">
            <w:pPr>
              <w:rPr>
                <w:rFonts w:ascii="Calibri" w:hAnsi="Calibri" w:cs="Arial"/>
                <w:sz w:val="20"/>
                <w:szCs w:val="20"/>
              </w:rPr>
            </w:pPr>
            <w:r w:rsidRPr="00AF495F">
              <w:rPr>
                <w:rFonts w:ascii="Calibri" w:hAnsi="Calibri" w:cs="Arial"/>
                <w:sz w:val="20"/>
                <w:szCs w:val="20"/>
              </w:rPr>
              <w:t>0/+</w:t>
            </w:r>
          </w:p>
        </w:tc>
      </w:tr>
      <w:tr w:rsidR="00097FC7" w:rsidRPr="00AF495F" w14:paraId="3E735644" w14:textId="77777777" w:rsidTr="002E6117">
        <w:tc>
          <w:tcPr>
            <w:tcW w:w="1403" w:type="dxa"/>
          </w:tcPr>
          <w:p w14:paraId="21E6D51C" w14:textId="31508DF6" w:rsidR="0001600B" w:rsidRPr="00AF495F" w:rsidRDefault="006E2C06" w:rsidP="0001600B">
            <w:pPr>
              <w:rPr>
                <w:rFonts w:ascii="Calibri" w:hAnsi="Calibri" w:cs="Arial"/>
                <w:sz w:val="20"/>
                <w:szCs w:val="20"/>
              </w:rPr>
            </w:pPr>
            <w:r w:rsidRPr="00AF495F">
              <w:rPr>
                <w:rFonts w:ascii="Calibri" w:hAnsi="Calibri" w:cs="Arial"/>
                <w:sz w:val="20"/>
                <w:szCs w:val="20"/>
              </w:rPr>
              <w:t>CO</w:t>
            </w:r>
          </w:p>
        </w:tc>
        <w:tc>
          <w:tcPr>
            <w:tcW w:w="1203" w:type="dxa"/>
          </w:tcPr>
          <w:p w14:paraId="2F8A61A0" w14:textId="5800C16D" w:rsidR="0001600B" w:rsidRPr="00AF495F" w:rsidRDefault="00056538" w:rsidP="0001600B">
            <w:pPr>
              <w:rPr>
                <w:rFonts w:ascii="Calibri" w:hAnsi="Calibri" w:cs="Arial"/>
                <w:sz w:val="20"/>
                <w:szCs w:val="20"/>
              </w:rPr>
            </w:pPr>
            <w:r w:rsidRPr="00AF495F">
              <w:rPr>
                <w:rFonts w:ascii="Calibri" w:hAnsi="Calibri" w:cs="Arial"/>
                <w:sz w:val="20"/>
                <w:szCs w:val="20"/>
              </w:rPr>
              <w:t>-</w:t>
            </w:r>
          </w:p>
        </w:tc>
        <w:tc>
          <w:tcPr>
            <w:tcW w:w="1163" w:type="dxa"/>
          </w:tcPr>
          <w:p w14:paraId="6ACFF16B" w14:textId="30094FBC" w:rsidR="0001600B" w:rsidRPr="00AF495F" w:rsidRDefault="00056538" w:rsidP="0001600B">
            <w:pPr>
              <w:rPr>
                <w:rFonts w:ascii="Calibri" w:hAnsi="Calibri" w:cs="Arial"/>
                <w:sz w:val="20"/>
                <w:szCs w:val="20"/>
              </w:rPr>
            </w:pPr>
            <w:r w:rsidRPr="00AF495F">
              <w:rPr>
                <w:rFonts w:ascii="Calibri" w:hAnsi="Calibri" w:cs="Arial"/>
                <w:sz w:val="20"/>
                <w:szCs w:val="20"/>
              </w:rPr>
              <w:t>-</w:t>
            </w:r>
          </w:p>
        </w:tc>
        <w:tc>
          <w:tcPr>
            <w:tcW w:w="1390" w:type="dxa"/>
          </w:tcPr>
          <w:p w14:paraId="466D7BD9" w14:textId="7044B0AB" w:rsidR="0001600B" w:rsidRPr="00AF495F" w:rsidRDefault="00056538" w:rsidP="0001600B">
            <w:pPr>
              <w:rPr>
                <w:rFonts w:ascii="Calibri" w:hAnsi="Calibri" w:cs="Arial"/>
                <w:sz w:val="20"/>
                <w:szCs w:val="20"/>
              </w:rPr>
            </w:pPr>
            <w:r w:rsidRPr="00AF495F">
              <w:rPr>
                <w:rFonts w:ascii="Calibri" w:hAnsi="Calibri" w:cs="Arial"/>
                <w:sz w:val="20"/>
                <w:szCs w:val="20"/>
              </w:rPr>
              <w:t>0</w:t>
            </w:r>
          </w:p>
        </w:tc>
        <w:tc>
          <w:tcPr>
            <w:tcW w:w="1376" w:type="dxa"/>
          </w:tcPr>
          <w:p w14:paraId="713515E9" w14:textId="163A7401" w:rsidR="0001600B" w:rsidRPr="00AF495F" w:rsidRDefault="00056538" w:rsidP="0001600B">
            <w:pPr>
              <w:rPr>
                <w:rFonts w:ascii="Calibri" w:hAnsi="Calibri" w:cs="Arial"/>
                <w:sz w:val="20"/>
                <w:szCs w:val="20"/>
              </w:rPr>
            </w:pPr>
            <w:r w:rsidRPr="00AF495F">
              <w:rPr>
                <w:rFonts w:ascii="Calibri" w:hAnsi="Calibri" w:cs="Arial"/>
                <w:sz w:val="20"/>
                <w:szCs w:val="20"/>
              </w:rPr>
              <w:t>0</w:t>
            </w:r>
          </w:p>
        </w:tc>
        <w:tc>
          <w:tcPr>
            <w:tcW w:w="1336" w:type="dxa"/>
          </w:tcPr>
          <w:p w14:paraId="1C9682EF" w14:textId="5B8102C8" w:rsidR="0001600B" w:rsidRPr="00AF495F" w:rsidRDefault="00056538" w:rsidP="0001600B">
            <w:pPr>
              <w:rPr>
                <w:rFonts w:ascii="Calibri" w:hAnsi="Calibri" w:cs="Arial"/>
                <w:sz w:val="20"/>
                <w:szCs w:val="20"/>
              </w:rPr>
            </w:pPr>
            <w:r w:rsidRPr="00AF495F">
              <w:rPr>
                <w:rFonts w:ascii="Calibri" w:hAnsi="Calibri" w:cs="Arial"/>
                <w:sz w:val="20"/>
                <w:szCs w:val="20"/>
              </w:rPr>
              <w:t>0</w:t>
            </w:r>
          </w:p>
        </w:tc>
        <w:tc>
          <w:tcPr>
            <w:tcW w:w="957" w:type="dxa"/>
          </w:tcPr>
          <w:p w14:paraId="5529C4E5" w14:textId="7F54AA3D" w:rsidR="0001600B" w:rsidRPr="00AF495F" w:rsidRDefault="00056538" w:rsidP="0001600B">
            <w:pPr>
              <w:rPr>
                <w:rFonts w:ascii="Calibri" w:hAnsi="Calibri" w:cs="Arial"/>
                <w:sz w:val="20"/>
                <w:szCs w:val="20"/>
              </w:rPr>
            </w:pPr>
            <w:r w:rsidRPr="00AF495F">
              <w:rPr>
                <w:rFonts w:ascii="Calibri" w:hAnsi="Calibri" w:cs="Arial"/>
                <w:sz w:val="20"/>
                <w:szCs w:val="20"/>
              </w:rPr>
              <w:t>0/+</w:t>
            </w:r>
          </w:p>
        </w:tc>
      </w:tr>
      <w:tr w:rsidR="00097FC7" w:rsidRPr="00AF495F" w14:paraId="6C1B421C" w14:textId="77777777" w:rsidTr="002E6117">
        <w:tc>
          <w:tcPr>
            <w:tcW w:w="1403" w:type="dxa"/>
          </w:tcPr>
          <w:p w14:paraId="69C136B5" w14:textId="7A62E9AF" w:rsidR="0001600B" w:rsidRPr="00AF495F" w:rsidRDefault="006E2C06" w:rsidP="0001600B">
            <w:pPr>
              <w:rPr>
                <w:rFonts w:ascii="Calibri" w:hAnsi="Calibri" w:cs="Arial"/>
                <w:sz w:val="20"/>
                <w:szCs w:val="20"/>
              </w:rPr>
            </w:pPr>
            <w:r w:rsidRPr="00AF495F">
              <w:rPr>
                <w:rFonts w:ascii="Calibri" w:hAnsi="Calibri" w:cs="Arial"/>
                <w:sz w:val="20"/>
                <w:szCs w:val="20"/>
              </w:rPr>
              <w:t>RAP</w:t>
            </w:r>
          </w:p>
        </w:tc>
        <w:tc>
          <w:tcPr>
            <w:tcW w:w="1203" w:type="dxa"/>
          </w:tcPr>
          <w:p w14:paraId="345CACF3" w14:textId="6E13E277" w:rsidR="0001600B" w:rsidRPr="00AF495F" w:rsidRDefault="00056538" w:rsidP="0001600B">
            <w:pPr>
              <w:rPr>
                <w:rFonts w:ascii="Calibri" w:hAnsi="Calibri" w:cs="Arial"/>
                <w:sz w:val="20"/>
                <w:szCs w:val="20"/>
              </w:rPr>
            </w:pPr>
            <w:r w:rsidRPr="00AF495F">
              <w:rPr>
                <w:rFonts w:ascii="Calibri" w:hAnsi="Calibri" w:cs="Arial"/>
                <w:sz w:val="20"/>
                <w:szCs w:val="20"/>
              </w:rPr>
              <w:t>+</w:t>
            </w:r>
          </w:p>
        </w:tc>
        <w:tc>
          <w:tcPr>
            <w:tcW w:w="1163" w:type="dxa"/>
          </w:tcPr>
          <w:p w14:paraId="6263AF08" w14:textId="0BE3D643" w:rsidR="0001600B" w:rsidRPr="00AF495F" w:rsidRDefault="00056538" w:rsidP="0001600B">
            <w:pPr>
              <w:rPr>
                <w:rFonts w:ascii="Calibri" w:hAnsi="Calibri" w:cs="Arial"/>
                <w:sz w:val="20"/>
                <w:szCs w:val="20"/>
              </w:rPr>
            </w:pPr>
            <w:r w:rsidRPr="00AF495F">
              <w:rPr>
                <w:rFonts w:ascii="Calibri" w:hAnsi="Calibri" w:cs="Arial"/>
                <w:sz w:val="20"/>
                <w:szCs w:val="20"/>
              </w:rPr>
              <w:t>0</w:t>
            </w:r>
          </w:p>
        </w:tc>
        <w:tc>
          <w:tcPr>
            <w:tcW w:w="1390" w:type="dxa"/>
          </w:tcPr>
          <w:p w14:paraId="253EAE0F" w14:textId="3E9F7286" w:rsidR="0001600B" w:rsidRPr="00AF495F" w:rsidRDefault="00056538" w:rsidP="0001600B">
            <w:pPr>
              <w:rPr>
                <w:rFonts w:ascii="Calibri" w:hAnsi="Calibri" w:cs="Arial"/>
                <w:sz w:val="20"/>
                <w:szCs w:val="20"/>
              </w:rPr>
            </w:pPr>
            <w:r w:rsidRPr="00AF495F">
              <w:rPr>
                <w:rFonts w:ascii="Calibri" w:hAnsi="Calibri" w:cs="Arial"/>
                <w:sz w:val="20"/>
                <w:szCs w:val="20"/>
              </w:rPr>
              <w:t>+</w:t>
            </w:r>
          </w:p>
        </w:tc>
        <w:tc>
          <w:tcPr>
            <w:tcW w:w="1376" w:type="dxa"/>
          </w:tcPr>
          <w:p w14:paraId="70A83B5B" w14:textId="05F962A3" w:rsidR="0001600B" w:rsidRPr="00AF495F" w:rsidRDefault="00056538" w:rsidP="0001600B">
            <w:pPr>
              <w:rPr>
                <w:rFonts w:ascii="Calibri" w:hAnsi="Calibri" w:cs="Arial"/>
                <w:sz w:val="20"/>
                <w:szCs w:val="20"/>
              </w:rPr>
            </w:pPr>
            <w:r w:rsidRPr="00AF495F">
              <w:rPr>
                <w:rFonts w:ascii="Calibri" w:hAnsi="Calibri" w:cs="Arial"/>
                <w:sz w:val="20"/>
                <w:szCs w:val="20"/>
              </w:rPr>
              <w:t>0</w:t>
            </w:r>
          </w:p>
        </w:tc>
        <w:tc>
          <w:tcPr>
            <w:tcW w:w="1336" w:type="dxa"/>
          </w:tcPr>
          <w:p w14:paraId="00F9FDF6" w14:textId="4B49C687" w:rsidR="0001600B" w:rsidRPr="00AF495F" w:rsidRDefault="00056538" w:rsidP="0001600B">
            <w:pPr>
              <w:rPr>
                <w:rFonts w:ascii="Calibri" w:hAnsi="Calibri" w:cs="Arial"/>
                <w:sz w:val="20"/>
                <w:szCs w:val="20"/>
              </w:rPr>
            </w:pPr>
            <w:r w:rsidRPr="00AF495F">
              <w:rPr>
                <w:rFonts w:ascii="Calibri" w:hAnsi="Calibri" w:cs="Arial"/>
                <w:sz w:val="20"/>
                <w:szCs w:val="20"/>
              </w:rPr>
              <w:t>+</w:t>
            </w:r>
          </w:p>
        </w:tc>
        <w:tc>
          <w:tcPr>
            <w:tcW w:w="957" w:type="dxa"/>
          </w:tcPr>
          <w:p w14:paraId="11906910" w14:textId="68521589" w:rsidR="0001600B" w:rsidRPr="00AF495F" w:rsidRDefault="00056538" w:rsidP="0001600B">
            <w:pPr>
              <w:rPr>
                <w:rFonts w:ascii="Calibri" w:hAnsi="Calibri" w:cs="Arial"/>
                <w:sz w:val="20"/>
                <w:szCs w:val="20"/>
              </w:rPr>
            </w:pPr>
            <w:r w:rsidRPr="00AF495F">
              <w:rPr>
                <w:rFonts w:ascii="Calibri" w:hAnsi="Calibri" w:cs="Arial"/>
                <w:sz w:val="20"/>
                <w:szCs w:val="20"/>
              </w:rPr>
              <w:t>+</w:t>
            </w:r>
          </w:p>
        </w:tc>
      </w:tr>
      <w:tr w:rsidR="00097FC7" w:rsidRPr="00AF495F" w14:paraId="34A7F23B" w14:textId="77777777" w:rsidTr="002E6117">
        <w:tc>
          <w:tcPr>
            <w:tcW w:w="1403" w:type="dxa"/>
          </w:tcPr>
          <w:p w14:paraId="5935039B" w14:textId="3FABDE2D" w:rsidR="0001600B" w:rsidRPr="00AF495F" w:rsidRDefault="006E2C06" w:rsidP="0001600B">
            <w:pPr>
              <w:rPr>
                <w:rFonts w:ascii="Calibri" w:hAnsi="Calibri" w:cs="Arial"/>
                <w:sz w:val="20"/>
                <w:szCs w:val="20"/>
              </w:rPr>
            </w:pPr>
            <w:r w:rsidRPr="00AF495F">
              <w:rPr>
                <w:rFonts w:ascii="Calibri" w:hAnsi="Calibri" w:cs="Arial"/>
                <w:sz w:val="20"/>
                <w:szCs w:val="20"/>
              </w:rPr>
              <w:t>SVR</w:t>
            </w:r>
          </w:p>
        </w:tc>
        <w:tc>
          <w:tcPr>
            <w:tcW w:w="1203" w:type="dxa"/>
          </w:tcPr>
          <w:p w14:paraId="61D83410" w14:textId="6E79ABEF" w:rsidR="0001600B" w:rsidRPr="00AF495F" w:rsidRDefault="00873A22" w:rsidP="0001600B">
            <w:pPr>
              <w:rPr>
                <w:rFonts w:ascii="Calibri" w:hAnsi="Calibri" w:cs="Arial"/>
                <w:sz w:val="20"/>
                <w:szCs w:val="20"/>
              </w:rPr>
            </w:pPr>
            <w:r w:rsidRPr="00AF495F">
              <w:rPr>
                <w:rFonts w:ascii="Calibri" w:hAnsi="Calibri" w:cs="Arial"/>
                <w:sz w:val="20"/>
                <w:szCs w:val="20"/>
              </w:rPr>
              <w:t>0</w:t>
            </w:r>
          </w:p>
        </w:tc>
        <w:tc>
          <w:tcPr>
            <w:tcW w:w="1163" w:type="dxa"/>
          </w:tcPr>
          <w:p w14:paraId="3E523316" w14:textId="4CC5D6C6" w:rsidR="0001600B" w:rsidRPr="00AF495F" w:rsidRDefault="00873A22" w:rsidP="0001600B">
            <w:pPr>
              <w:rPr>
                <w:rFonts w:ascii="Calibri" w:hAnsi="Calibri" w:cs="Arial"/>
                <w:sz w:val="20"/>
                <w:szCs w:val="20"/>
              </w:rPr>
            </w:pPr>
            <w:r w:rsidRPr="00AF495F">
              <w:rPr>
                <w:rFonts w:ascii="Calibri" w:hAnsi="Calibri" w:cs="Arial"/>
                <w:sz w:val="20"/>
                <w:szCs w:val="20"/>
              </w:rPr>
              <w:t>-</w:t>
            </w:r>
          </w:p>
        </w:tc>
        <w:tc>
          <w:tcPr>
            <w:tcW w:w="1390" w:type="dxa"/>
          </w:tcPr>
          <w:p w14:paraId="727EB4B2" w14:textId="5CCD59F2" w:rsidR="0001600B" w:rsidRPr="00AF495F" w:rsidRDefault="00873A22" w:rsidP="0001600B">
            <w:pPr>
              <w:rPr>
                <w:rFonts w:ascii="Calibri" w:hAnsi="Calibri" w:cs="Arial"/>
                <w:sz w:val="20"/>
                <w:szCs w:val="20"/>
              </w:rPr>
            </w:pPr>
            <w:r w:rsidRPr="00AF495F">
              <w:rPr>
                <w:rFonts w:ascii="Calibri" w:hAnsi="Calibri" w:cs="Arial"/>
                <w:sz w:val="20"/>
                <w:szCs w:val="20"/>
              </w:rPr>
              <w:t>--</w:t>
            </w:r>
          </w:p>
        </w:tc>
        <w:tc>
          <w:tcPr>
            <w:tcW w:w="1376" w:type="dxa"/>
          </w:tcPr>
          <w:p w14:paraId="01E70B7A" w14:textId="4D0087F5" w:rsidR="0001600B" w:rsidRPr="00AF495F" w:rsidRDefault="00873A22" w:rsidP="0001600B">
            <w:pPr>
              <w:rPr>
                <w:rFonts w:ascii="Calibri" w:hAnsi="Calibri" w:cs="Arial"/>
                <w:sz w:val="20"/>
                <w:szCs w:val="20"/>
              </w:rPr>
            </w:pPr>
            <w:r w:rsidRPr="00AF495F">
              <w:rPr>
                <w:rFonts w:ascii="Calibri" w:hAnsi="Calibri" w:cs="Arial"/>
                <w:sz w:val="20"/>
                <w:szCs w:val="20"/>
              </w:rPr>
              <w:t>--</w:t>
            </w:r>
          </w:p>
        </w:tc>
        <w:tc>
          <w:tcPr>
            <w:tcW w:w="1336" w:type="dxa"/>
          </w:tcPr>
          <w:p w14:paraId="17AFEFB6" w14:textId="286CA330" w:rsidR="0001600B" w:rsidRPr="00AF495F" w:rsidRDefault="00873A22" w:rsidP="0001600B">
            <w:pPr>
              <w:rPr>
                <w:rFonts w:ascii="Calibri" w:hAnsi="Calibri" w:cs="Arial"/>
                <w:sz w:val="20"/>
                <w:szCs w:val="20"/>
              </w:rPr>
            </w:pPr>
            <w:r w:rsidRPr="00AF495F">
              <w:rPr>
                <w:rFonts w:ascii="Calibri" w:hAnsi="Calibri" w:cs="Arial"/>
                <w:sz w:val="20"/>
                <w:szCs w:val="20"/>
              </w:rPr>
              <w:t>--</w:t>
            </w:r>
          </w:p>
        </w:tc>
        <w:tc>
          <w:tcPr>
            <w:tcW w:w="957" w:type="dxa"/>
          </w:tcPr>
          <w:p w14:paraId="538BC8EC" w14:textId="6ABD3277" w:rsidR="0001600B" w:rsidRPr="00AF495F" w:rsidRDefault="00873A22" w:rsidP="0001600B">
            <w:pPr>
              <w:rPr>
                <w:rFonts w:ascii="Calibri" w:hAnsi="Calibri" w:cs="Arial"/>
                <w:sz w:val="20"/>
                <w:szCs w:val="20"/>
              </w:rPr>
            </w:pPr>
            <w:r w:rsidRPr="00AF495F">
              <w:rPr>
                <w:rFonts w:ascii="Calibri" w:hAnsi="Calibri" w:cs="Arial"/>
                <w:sz w:val="20"/>
                <w:szCs w:val="20"/>
              </w:rPr>
              <w:t>0</w:t>
            </w:r>
          </w:p>
        </w:tc>
      </w:tr>
      <w:tr w:rsidR="00097FC7" w:rsidRPr="00AF495F" w14:paraId="69B8EB88" w14:textId="77777777" w:rsidTr="002E6117">
        <w:tc>
          <w:tcPr>
            <w:tcW w:w="1403" w:type="dxa"/>
          </w:tcPr>
          <w:p w14:paraId="2A049BE0" w14:textId="3F774B13" w:rsidR="0001600B" w:rsidRPr="00AF495F" w:rsidRDefault="006E2C06" w:rsidP="0001600B">
            <w:pPr>
              <w:rPr>
                <w:rFonts w:ascii="Calibri" w:hAnsi="Calibri" w:cs="Arial"/>
                <w:sz w:val="20"/>
                <w:szCs w:val="20"/>
              </w:rPr>
            </w:pPr>
            <w:proofErr w:type="spellStart"/>
            <w:r w:rsidRPr="00AF495F">
              <w:rPr>
                <w:rFonts w:ascii="Calibri" w:hAnsi="Calibri" w:cs="Arial"/>
                <w:sz w:val="20"/>
                <w:szCs w:val="20"/>
              </w:rPr>
              <w:t>Pulm</w:t>
            </w:r>
            <w:proofErr w:type="spellEnd"/>
            <w:r w:rsidRPr="00AF495F">
              <w:rPr>
                <w:rFonts w:ascii="Calibri" w:hAnsi="Calibri" w:cs="Arial"/>
                <w:sz w:val="20"/>
                <w:szCs w:val="20"/>
              </w:rPr>
              <w:t xml:space="preserve"> </w:t>
            </w:r>
            <w:proofErr w:type="spellStart"/>
            <w:r w:rsidRPr="00AF495F">
              <w:rPr>
                <w:rFonts w:ascii="Calibri" w:hAnsi="Calibri" w:cs="Arial"/>
                <w:sz w:val="20"/>
                <w:szCs w:val="20"/>
              </w:rPr>
              <w:t>Vasc</w:t>
            </w:r>
            <w:proofErr w:type="spellEnd"/>
            <w:r w:rsidRPr="00AF495F">
              <w:rPr>
                <w:rFonts w:ascii="Calibri" w:hAnsi="Calibri" w:cs="Arial"/>
                <w:sz w:val="20"/>
                <w:szCs w:val="20"/>
              </w:rPr>
              <w:t xml:space="preserve"> Pressure</w:t>
            </w:r>
          </w:p>
        </w:tc>
        <w:tc>
          <w:tcPr>
            <w:tcW w:w="1203" w:type="dxa"/>
          </w:tcPr>
          <w:p w14:paraId="0DDC9D12" w14:textId="7745EAC0" w:rsidR="0001600B" w:rsidRPr="00AF495F" w:rsidRDefault="00873A22" w:rsidP="0001600B">
            <w:pPr>
              <w:rPr>
                <w:rFonts w:ascii="Calibri" w:hAnsi="Calibri" w:cs="Arial"/>
                <w:sz w:val="20"/>
                <w:szCs w:val="20"/>
              </w:rPr>
            </w:pPr>
            <w:r w:rsidRPr="00AF495F">
              <w:rPr>
                <w:rFonts w:ascii="Calibri" w:hAnsi="Calibri" w:cs="Arial"/>
                <w:sz w:val="20"/>
                <w:szCs w:val="20"/>
              </w:rPr>
              <w:t>0</w:t>
            </w:r>
          </w:p>
        </w:tc>
        <w:tc>
          <w:tcPr>
            <w:tcW w:w="1163" w:type="dxa"/>
          </w:tcPr>
          <w:p w14:paraId="638273F5" w14:textId="504BBAB0" w:rsidR="0001600B" w:rsidRPr="00AF495F" w:rsidRDefault="00873A22" w:rsidP="0001600B">
            <w:pPr>
              <w:rPr>
                <w:rFonts w:ascii="Calibri" w:hAnsi="Calibri" w:cs="Arial"/>
                <w:sz w:val="20"/>
                <w:szCs w:val="20"/>
              </w:rPr>
            </w:pPr>
            <w:r w:rsidRPr="00AF495F">
              <w:rPr>
                <w:rFonts w:ascii="Calibri" w:hAnsi="Calibri" w:cs="Arial"/>
                <w:sz w:val="20"/>
                <w:szCs w:val="20"/>
              </w:rPr>
              <w:t>0</w:t>
            </w:r>
          </w:p>
        </w:tc>
        <w:tc>
          <w:tcPr>
            <w:tcW w:w="1390" w:type="dxa"/>
          </w:tcPr>
          <w:p w14:paraId="1EA77598" w14:textId="0445E45B" w:rsidR="0001600B" w:rsidRPr="00AF495F" w:rsidRDefault="00873A22" w:rsidP="0001600B">
            <w:pPr>
              <w:rPr>
                <w:rFonts w:ascii="Calibri" w:hAnsi="Calibri" w:cs="Arial"/>
                <w:sz w:val="20"/>
                <w:szCs w:val="20"/>
              </w:rPr>
            </w:pPr>
            <w:r w:rsidRPr="00AF495F">
              <w:rPr>
                <w:rFonts w:ascii="Calibri" w:hAnsi="Calibri" w:cs="Arial"/>
                <w:sz w:val="20"/>
                <w:szCs w:val="20"/>
              </w:rPr>
              <w:t>0</w:t>
            </w:r>
          </w:p>
        </w:tc>
        <w:tc>
          <w:tcPr>
            <w:tcW w:w="1376" w:type="dxa"/>
          </w:tcPr>
          <w:p w14:paraId="1956F7CD" w14:textId="0856388D" w:rsidR="0001600B" w:rsidRPr="00AF495F" w:rsidRDefault="00873A22" w:rsidP="0001600B">
            <w:pPr>
              <w:rPr>
                <w:rFonts w:ascii="Calibri" w:hAnsi="Calibri" w:cs="Arial"/>
                <w:sz w:val="20"/>
                <w:szCs w:val="20"/>
              </w:rPr>
            </w:pPr>
            <w:r w:rsidRPr="00AF495F">
              <w:rPr>
                <w:rFonts w:ascii="Calibri" w:hAnsi="Calibri" w:cs="Arial"/>
                <w:sz w:val="20"/>
                <w:szCs w:val="20"/>
              </w:rPr>
              <w:t>0</w:t>
            </w:r>
          </w:p>
        </w:tc>
        <w:tc>
          <w:tcPr>
            <w:tcW w:w="1336" w:type="dxa"/>
          </w:tcPr>
          <w:p w14:paraId="386D3410" w14:textId="6EC42341" w:rsidR="0001600B" w:rsidRPr="00AF495F" w:rsidRDefault="00873A22" w:rsidP="0001600B">
            <w:pPr>
              <w:rPr>
                <w:rFonts w:ascii="Calibri" w:hAnsi="Calibri" w:cs="Arial"/>
                <w:sz w:val="20"/>
                <w:szCs w:val="20"/>
              </w:rPr>
            </w:pPr>
            <w:r w:rsidRPr="00AF495F">
              <w:rPr>
                <w:rFonts w:ascii="Calibri" w:hAnsi="Calibri" w:cs="Arial"/>
                <w:sz w:val="20"/>
                <w:szCs w:val="20"/>
              </w:rPr>
              <w:t>0</w:t>
            </w:r>
          </w:p>
        </w:tc>
        <w:tc>
          <w:tcPr>
            <w:tcW w:w="957" w:type="dxa"/>
          </w:tcPr>
          <w:p w14:paraId="50731351" w14:textId="758970FE" w:rsidR="0001600B" w:rsidRPr="00AF495F" w:rsidRDefault="00873A22" w:rsidP="0001600B">
            <w:pPr>
              <w:rPr>
                <w:rFonts w:ascii="Calibri" w:hAnsi="Calibri" w:cs="Arial"/>
                <w:sz w:val="20"/>
                <w:szCs w:val="20"/>
              </w:rPr>
            </w:pPr>
            <w:r w:rsidRPr="00AF495F">
              <w:rPr>
                <w:rFonts w:ascii="Calibri" w:hAnsi="Calibri" w:cs="Arial"/>
                <w:sz w:val="20"/>
                <w:szCs w:val="20"/>
              </w:rPr>
              <w:t>++</w:t>
            </w:r>
          </w:p>
        </w:tc>
      </w:tr>
      <w:tr w:rsidR="00097FC7" w:rsidRPr="00AF495F" w14:paraId="5627EBCC" w14:textId="77777777" w:rsidTr="002E6117">
        <w:tc>
          <w:tcPr>
            <w:tcW w:w="1403" w:type="dxa"/>
          </w:tcPr>
          <w:p w14:paraId="7630A9D4" w14:textId="5E87F2DD" w:rsidR="0001600B" w:rsidRPr="00AF495F" w:rsidRDefault="006E2C06" w:rsidP="0001600B">
            <w:pPr>
              <w:rPr>
                <w:rFonts w:ascii="Calibri" w:hAnsi="Calibri" w:cs="Arial"/>
                <w:sz w:val="20"/>
                <w:szCs w:val="20"/>
              </w:rPr>
            </w:pPr>
            <w:r w:rsidRPr="00AF495F">
              <w:rPr>
                <w:rFonts w:ascii="Calibri" w:hAnsi="Calibri" w:cs="Arial"/>
                <w:sz w:val="20"/>
                <w:szCs w:val="20"/>
              </w:rPr>
              <w:t>Arrhythmia</w:t>
            </w:r>
          </w:p>
        </w:tc>
        <w:tc>
          <w:tcPr>
            <w:tcW w:w="1203" w:type="dxa"/>
          </w:tcPr>
          <w:p w14:paraId="43F019A9" w14:textId="34C0AE32" w:rsidR="0001600B" w:rsidRPr="00AF495F" w:rsidRDefault="00873A22" w:rsidP="0001600B">
            <w:pPr>
              <w:rPr>
                <w:rFonts w:ascii="Calibri" w:hAnsi="Calibri" w:cs="Arial"/>
                <w:sz w:val="20"/>
                <w:szCs w:val="20"/>
              </w:rPr>
            </w:pPr>
            <w:r w:rsidRPr="00AF495F">
              <w:rPr>
                <w:rFonts w:ascii="Calibri" w:hAnsi="Calibri" w:cs="Arial"/>
                <w:sz w:val="20"/>
                <w:szCs w:val="20"/>
              </w:rPr>
              <w:t>+++</w:t>
            </w:r>
          </w:p>
        </w:tc>
        <w:tc>
          <w:tcPr>
            <w:tcW w:w="1163" w:type="dxa"/>
          </w:tcPr>
          <w:p w14:paraId="6D1534BE" w14:textId="5EE7799F" w:rsidR="0001600B" w:rsidRPr="00AF495F" w:rsidRDefault="00873A22" w:rsidP="0001600B">
            <w:pPr>
              <w:rPr>
                <w:rFonts w:ascii="Calibri" w:hAnsi="Calibri" w:cs="Arial"/>
                <w:sz w:val="20"/>
                <w:szCs w:val="20"/>
              </w:rPr>
            </w:pPr>
            <w:r w:rsidRPr="00AF495F">
              <w:rPr>
                <w:rFonts w:ascii="Calibri" w:hAnsi="Calibri" w:cs="Arial"/>
                <w:sz w:val="20"/>
                <w:szCs w:val="20"/>
              </w:rPr>
              <w:t>+</w:t>
            </w:r>
          </w:p>
        </w:tc>
        <w:tc>
          <w:tcPr>
            <w:tcW w:w="1390" w:type="dxa"/>
          </w:tcPr>
          <w:p w14:paraId="619560BF" w14:textId="7131B136" w:rsidR="0001600B" w:rsidRPr="00AF495F" w:rsidRDefault="00873A22" w:rsidP="0001600B">
            <w:pPr>
              <w:rPr>
                <w:rFonts w:ascii="Calibri" w:hAnsi="Calibri" w:cs="Arial"/>
                <w:sz w:val="20"/>
                <w:szCs w:val="20"/>
              </w:rPr>
            </w:pPr>
            <w:r w:rsidRPr="00AF495F">
              <w:rPr>
                <w:rFonts w:ascii="Calibri" w:hAnsi="Calibri" w:cs="Arial"/>
                <w:sz w:val="20"/>
                <w:szCs w:val="20"/>
              </w:rPr>
              <w:t>0/+</w:t>
            </w:r>
          </w:p>
        </w:tc>
        <w:tc>
          <w:tcPr>
            <w:tcW w:w="1376" w:type="dxa"/>
          </w:tcPr>
          <w:p w14:paraId="3AAD65D0" w14:textId="1A684667" w:rsidR="0001600B" w:rsidRPr="00AF495F" w:rsidRDefault="00873A22" w:rsidP="0001600B">
            <w:pPr>
              <w:rPr>
                <w:rFonts w:ascii="Calibri" w:hAnsi="Calibri" w:cs="Arial"/>
                <w:sz w:val="20"/>
                <w:szCs w:val="20"/>
              </w:rPr>
            </w:pPr>
            <w:r w:rsidRPr="00AF495F">
              <w:rPr>
                <w:rFonts w:ascii="Calibri" w:hAnsi="Calibri" w:cs="Arial"/>
                <w:sz w:val="20"/>
                <w:szCs w:val="20"/>
              </w:rPr>
              <w:t>0/+</w:t>
            </w:r>
          </w:p>
        </w:tc>
        <w:tc>
          <w:tcPr>
            <w:tcW w:w="1336" w:type="dxa"/>
          </w:tcPr>
          <w:p w14:paraId="2927C204" w14:textId="2D61928B" w:rsidR="0001600B" w:rsidRPr="00AF495F" w:rsidRDefault="00873A22" w:rsidP="0001600B">
            <w:pPr>
              <w:rPr>
                <w:rFonts w:ascii="Calibri" w:hAnsi="Calibri" w:cs="Arial"/>
                <w:sz w:val="20"/>
                <w:szCs w:val="20"/>
              </w:rPr>
            </w:pPr>
            <w:r w:rsidRPr="00AF495F">
              <w:rPr>
                <w:rFonts w:ascii="Calibri" w:hAnsi="Calibri" w:cs="Arial"/>
                <w:sz w:val="20"/>
                <w:szCs w:val="20"/>
              </w:rPr>
              <w:t>0/+</w:t>
            </w:r>
          </w:p>
        </w:tc>
        <w:tc>
          <w:tcPr>
            <w:tcW w:w="957" w:type="dxa"/>
          </w:tcPr>
          <w:p w14:paraId="754AEB0B" w14:textId="133FB005" w:rsidR="0001600B" w:rsidRPr="00AF495F" w:rsidRDefault="00873A22" w:rsidP="0001600B">
            <w:pPr>
              <w:rPr>
                <w:rFonts w:ascii="Calibri" w:hAnsi="Calibri" w:cs="Arial"/>
                <w:sz w:val="20"/>
                <w:szCs w:val="20"/>
              </w:rPr>
            </w:pPr>
            <w:r w:rsidRPr="00AF495F">
              <w:rPr>
                <w:rFonts w:ascii="Calibri" w:hAnsi="Calibri" w:cs="Arial"/>
                <w:sz w:val="20"/>
                <w:szCs w:val="20"/>
              </w:rPr>
              <w:t>0</w:t>
            </w:r>
          </w:p>
        </w:tc>
      </w:tr>
      <w:tr w:rsidR="00097FC7" w:rsidRPr="00AF495F" w14:paraId="1A4FC41D" w14:textId="77777777" w:rsidTr="002E6117">
        <w:tc>
          <w:tcPr>
            <w:tcW w:w="1403" w:type="dxa"/>
          </w:tcPr>
          <w:p w14:paraId="548DD30A" w14:textId="207CF5C2" w:rsidR="0001600B" w:rsidRPr="00AF495F" w:rsidRDefault="006E2C06" w:rsidP="0001600B">
            <w:pPr>
              <w:rPr>
                <w:rFonts w:ascii="Calibri" w:hAnsi="Calibri" w:cs="Arial"/>
                <w:sz w:val="20"/>
                <w:szCs w:val="20"/>
              </w:rPr>
            </w:pPr>
            <w:r w:rsidRPr="00AF495F">
              <w:rPr>
                <w:rFonts w:ascii="Calibri" w:hAnsi="Calibri" w:cs="Arial"/>
                <w:sz w:val="20"/>
                <w:szCs w:val="20"/>
              </w:rPr>
              <w:t>Coronary Blood flow</w:t>
            </w:r>
          </w:p>
        </w:tc>
        <w:tc>
          <w:tcPr>
            <w:tcW w:w="1203" w:type="dxa"/>
          </w:tcPr>
          <w:p w14:paraId="5FE60FFB" w14:textId="0D507B46" w:rsidR="0001600B" w:rsidRPr="00AF495F" w:rsidRDefault="00873A22" w:rsidP="0001600B">
            <w:pPr>
              <w:rPr>
                <w:rFonts w:ascii="Calibri" w:hAnsi="Calibri" w:cs="Arial"/>
                <w:sz w:val="20"/>
                <w:szCs w:val="20"/>
              </w:rPr>
            </w:pPr>
            <w:proofErr w:type="spellStart"/>
            <w:r w:rsidRPr="00AF495F">
              <w:rPr>
                <w:rFonts w:ascii="Calibri" w:hAnsi="Calibri" w:cs="Arial"/>
                <w:sz w:val="20"/>
                <w:szCs w:val="20"/>
              </w:rPr>
              <w:t>Autoreg</w:t>
            </w:r>
            <w:proofErr w:type="spellEnd"/>
            <w:r w:rsidRPr="00AF495F">
              <w:rPr>
                <w:rFonts w:ascii="Calibri" w:hAnsi="Calibri" w:cs="Arial"/>
                <w:sz w:val="20"/>
                <w:szCs w:val="20"/>
              </w:rPr>
              <w:t xml:space="preserve"> intact</w:t>
            </w:r>
          </w:p>
        </w:tc>
        <w:tc>
          <w:tcPr>
            <w:tcW w:w="1163" w:type="dxa"/>
          </w:tcPr>
          <w:p w14:paraId="17FFF8DC" w14:textId="6395DC88" w:rsidR="0001600B" w:rsidRPr="00AF495F" w:rsidRDefault="00873A22" w:rsidP="0001600B">
            <w:pPr>
              <w:rPr>
                <w:rFonts w:ascii="Calibri" w:hAnsi="Calibri" w:cs="Arial"/>
                <w:sz w:val="20"/>
                <w:szCs w:val="20"/>
              </w:rPr>
            </w:pPr>
            <w:proofErr w:type="spellStart"/>
            <w:r w:rsidRPr="00AF495F">
              <w:rPr>
                <w:rFonts w:ascii="Calibri" w:hAnsi="Calibri" w:cs="Arial"/>
                <w:sz w:val="20"/>
                <w:szCs w:val="20"/>
              </w:rPr>
              <w:t>Autoreg</w:t>
            </w:r>
            <w:proofErr w:type="spellEnd"/>
            <w:r w:rsidRPr="00AF495F">
              <w:rPr>
                <w:rFonts w:ascii="Calibri" w:hAnsi="Calibri" w:cs="Arial"/>
                <w:sz w:val="20"/>
                <w:szCs w:val="20"/>
              </w:rPr>
              <w:t xml:space="preserve"> intact</w:t>
            </w:r>
          </w:p>
        </w:tc>
        <w:tc>
          <w:tcPr>
            <w:tcW w:w="1390" w:type="dxa"/>
          </w:tcPr>
          <w:p w14:paraId="51FAE03F" w14:textId="41809780" w:rsidR="0001600B" w:rsidRPr="00AF495F" w:rsidRDefault="00873A22" w:rsidP="0001600B">
            <w:pPr>
              <w:rPr>
                <w:rFonts w:ascii="Calibri" w:hAnsi="Calibri" w:cs="Arial"/>
                <w:sz w:val="20"/>
                <w:szCs w:val="20"/>
              </w:rPr>
            </w:pPr>
            <w:r w:rsidRPr="00AF495F">
              <w:rPr>
                <w:rFonts w:ascii="Calibri" w:hAnsi="Calibri" w:cs="Arial"/>
                <w:sz w:val="20"/>
                <w:szCs w:val="20"/>
              </w:rPr>
              <w:t>Coronary seal vasodilation +++</w:t>
            </w:r>
          </w:p>
        </w:tc>
        <w:tc>
          <w:tcPr>
            <w:tcW w:w="1376" w:type="dxa"/>
          </w:tcPr>
          <w:p w14:paraId="7D40DBFE" w14:textId="77777777" w:rsidR="0001600B" w:rsidRPr="00AF495F" w:rsidRDefault="00873A22" w:rsidP="0001600B">
            <w:pPr>
              <w:rPr>
                <w:rFonts w:ascii="Calibri" w:hAnsi="Calibri" w:cs="Arial"/>
                <w:sz w:val="20"/>
                <w:szCs w:val="20"/>
              </w:rPr>
            </w:pPr>
            <w:proofErr w:type="spellStart"/>
            <w:r w:rsidRPr="00AF495F">
              <w:rPr>
                <w:rFonts w:ascii="Calibri" w:hAnsi="Calibri" w:cs="Arial"/>
                <w:sz w:val="20"/>
                <w:szCs w:val="20"/>
              </w:rPr>
              <w:t>Autroreg</w:t>
            </w:r>
            <w:proofErr w:type="spellEnd"/>
            <w:r w:rsidRPr="00AF495F">
              <w:rPr>
                <w:rFonts w:ascii="Calibri" w:hAnsi="Calibri" w:cs="Arial"/>
                <w:sz w:val="20"/>
                <w:szCs w:val="20"/>
              </w:rPr>
              <w:t xml:space="preserve"> intact</w:t>
            </w:r>
          </w:p>
          <w:p w14:paraId="20799FF0" w14:textId="2F92BDE6" w:rsidR="00873A22" w:rsidRPr="00AF495F" w:rsidRDefault="00873A22" w:rsidP="0001600B">
            <w:pPr>
              <w:rPr>
                <w:rFonts w:ascii="Calibri" w:hAnsi="Calibri" w:cs="Arial"/>
                <w:sz w:val="20"/>
                <w:szCs w:val="20"/>
              </w:rPr>
            </w:pPr>
            <w:r w:rsidRPr="00AF495F">
              <w:rPr>
                <w:rFonts w:ascii="Calibri" w:hAnsi="Calibri" w:cs="Arial"/>
                <w:sz w:val="20"/>
                <w:szCs w:val="20"/>
              </w:rPr>
              <w:t>+</w:t>
            </w:r>
          </w:p>
        </w:tc>
        <w:tc>
          <w:tcPr>
            <w:tcW w:w="1336" w:type="dxa"/>
          </w:tcPr>
          <w:p w14:paraId="74F985DD" w14:textId="2B8BF06E" w:rsidR="0001600B" w:rsidRPr="00AF495F" w:rsidRDefault="00873A22" w:rsidP="0001600B">
            <w:pPr>
              <w:rPr>
                <w:rFonts w:ascii="Calibri" w:hAnsi="Calibri" w:cs="Arial"/>
                <w:sz w:val="20"/>
                <w:szCs w:val="20"/>
              </w:rPr>
            </w:pPr>
            <w:r w:rsidRPr="00AF495F">
              <w:rPr>
                <w:rFonts w:ascii="Calibri" w:hAnsi="Calibri" w:cs="Arial"/>
                <w:sz w:val="20"/>
                <w:szCs w:val="20"/>
              </w:rPr>
              <w:t>+</w:t>
            </w:r>
          </w:p>
        </w:tc>
        <w:tc>
          <w:tcPr>
            <w:tcW w:w="957" w:type="dxa"/>
          </w:tcPr>
          <w:p w14:paraId="23915AA9" w14:textId="32937791" w:rsidR="0001600B" w:rsidRPr="00AF495F" w:rsidRDefault="00873A22" w:rsidP="0001600B">
            <w:pPr>
              <w:rPr>
                <w:rFonts w:ascii="Calibri" w:hAnsi="Calibri" w:cs="Arial"/>
                <w:sz w:val="20"/>
                <w:szCs w:val="20"/>
              </w:rPr>
            </w:pPr>
            <w:r w:rsidRPr="00AF495F">
              <w:rPr>
                <w:rFonts w:ascii="Calibri" w:hAnsi="Calibri" w:cs="Arial"/>
                <w:sz w:val="20"/>
                <w:szCs w:val="20"/>
              </w:rPr>
              <w:t>0</w:t>
            </w:r>
          </w:p>
        </w:tc>
      </w:tr>
      <w:tr w:rsidR="006E2C06" w:rsidRPr="00AF495F" w14:paraId="41408DCD" w14:textId="77777777" w:rsidTr="002E6117">
        <w:tc>
          <w:tcPr>
            <w:tcW w:w="8828" w:type="dxa"/>
            <w:gridSpan w:val="7"/>
          </w:tcPr>
          <w:p w14:paraId="36D26A30" w14:textId="3C449EF4" w:rsidR="006E2C06" w:rsidRPr="00AF495F" w:rsidRDefault="006E2C06" w:rsidP="0001600B">
            <w:pPr>
              <w:rPr>
                <w:rFonts w:ascii="Calibri" w:hAnsi="Calibri" w:cs="Arial"/>
                <w:b/>
                <w:sz w:val="20"/>
                <w:szCs w:val="20"/>
              </w:rPr>
            </w:pPr>
            <w:proofErr w:type="spellStart"/>
            <w:r w:rsidRPr="00AF495F">
              <w:rPr>
                <w:rFonts w:ascii="Calibri" w:hAnsi="Calibri" w:cs="Arial"/>
                <w:b/>
                <w:sz w:val="20"/>
                <w:szCs w:val="20"/>
              </w:rPr>
              <w:t>Resp</w:t>
            </w:r>
            <w:proofErr w:type="spellEnd"/>
          </w:p>
        </w:tc>
      </w:tr>
      <w:tr w:rsidR="00097FC7" w:rsidRPr="00AF495F" w14:paraId="02C42A66" w14:textId="77777777" w:rsidTr="002E6117">
        <w:tc>
          <w:tcPr>
            <w:tcW w:w="1403" w:type="dxa"/>
          </w:tcPr>
          <w:p w14:paraId="25A08C73" w14:textId="704ADFFC" w:rsidR="006E2C06" w:rsidRPr="00AF495F" w:rsidRDefault="006E2C06" w:rsidP="0001600B">
            <w:pPr>
              <w:rPr>
                <w:rFonts w:ascii="Calibri" w:hAnsi="Calibri" w:cs="Arial"/>
                <w:sz w:val="20"/>
                <w:szCs w:val="20"/>
              </w:rPr>
            </w:pPr>
            <w:r w:rsidRPr="00AF495F">
              <w:rPr>
                <w:rFonts w:ascii="Calibri" w:hAnsi="Calibri" w:cs="Arial"/>
                <w:sz w:val="20"/>
                <w:szCs w:val="20"/>
              </w:rPr>
              <w:t>Rate</w:t>
            </w:r>
          </w:p>
        </w:tc>
        <w:tc>
          <w:tcPr>
            <w:tcW w:w="1203" w:type="dxa"/>
          </w:tcPr>
          <w:p w14:paraId="1B38E9AD" w14:textId="48A7774F"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163" w:type="dxa"/>
          </w:tcPr>
          <w:p w14:paraId="716959C7" w14:textId="5B98DFB3"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90" w:type="dxa"/>
          </w:tcPr>
          <w:p w14:paraId="71A60F84" w14:textId="12CAB33E"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76" w:type="dxa"/>
          </w:tcPr>
          <w:p w14:paraId="0AAE2E45" w14:textId="054B0381"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36" w:type="dxa"/>
          </w:tcPr>
          <w:p w14:paraId="5731D585" w14:textId="29D22543"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957" w:type="dxa"/>
          </w:tcPr>
          <w:p w14:paraId="2DD941F5" w14:textId="7DEC340F" w:rsidR="006E2C06" w:rsidRPr="00AF495F" w:rsidRDefault="00EA3259" w:rsidP="0001600B">
            <w:pPr>
              <w:rPr>
                <w:rFonts w:ascii="Calibri" w:hAnsi="Calibri" w:cs="Arial"/>
                <w:sz w:val="20"/>
                <w:szCs w:val="20"/>
              </w:rPr>
            </w:pPr>
            <w:r w:rsidRPr="00AF495F">
              <w:rPr>
                <w:rFonts w:ascii="Calibri" w:hAnsi="Calibri" w:cs="Arial"/>
                <w:sz w:val="20"/>
                <w:szCs w:val="20"/>
              </w:rPr>
              <w:t>++</w:t>
            </w:r>
          </w:p>
        </w:tc>
      </w:tr>
      <w:tr w:rsidR="00097FC7" w:rsidRPr="00AF495F" w14:paraId="460FF26B" w14:textId="77777777" w:rsidTr="002E6117">
        <w:tc>
          <w:tcPr>
            <w:tcW w:w="1403" w:type="dxa"/>
          </w:tcPr>
          <w:p w14:paraId="3A9B4F17" w14:textId="037FB0CD" w:rsidR="006E2C06" w:rsidRPr="00AF495F" w:rsidRDefault="006E2C06" w:rsidP="0001600B">
            <w:pPr>
              <w:rPr>
                <w:rFonts w:ascii="Calibri" w:hAnsi="Calibri" w:cs="Arial"/>
                <w:sz w:val="20"/>
                <w:szCs w:val="20"/>
              </w:rPr>
            </w:pPr>
            <w:r w:rsidRPr="00AF495F">
              <w:rPr>
                <w:rFonts w:ascii="Calibri" w:hAnsi="Calibri" w:cs="Arial"/>
                <w:sz w:val="20"/>
                <w:szCs w:val="20"/>
              </w:rPr>
              <w:t>TV</w:t>
            </w:r>
          </w:p>
        </w:tc>
        <w:tc>
          <w:tcPr>
            <w:tcW w:w="1203" w:type="dxa"/>
          </w:tcPr>
          <w:p w14:paraId="7335FC7F" w14:textId="6996108B"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163" w:type="dxa"/>
          </w:tcPr>
          <w:p w14:paraId="79248E7E" w14:textId="3D059052"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90" w:type="dxa"/>
          </w:tcPr>
          <w:p w14:paraId="0A7B6971" w14:textId="197E5BE1"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76" w:type="dxa"/>
          </w:tcPr>
          <w:p w14:paraId="3B88DCA8" w14:textId="1F978229"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36" w:type="dxa"/>
          </w:tcPr>
          <w:p w14:paraId="0C85F340" w14:textId="126913F2"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957" w:type="dxa"/>
          </w:tcPr>
          <w:p w14:paraId="09D1860A" w14:textId="642EF577" w:rsidR="006E2C06" w:rsidRPr="00AF495F" w:rsidRDefault="00EA3259" w:rsidP="0001600B">
            <w:pPr>
              <w:rPr>
                <w:rFonts w:ascii="Calibri" w:hAnsi="Calibri" w:cs="Arial"/>
                <w:sz w:val="20"/>
                <w:szCs w:val="20"/>
              </w:rPr>
            </w:pPr>
            <w:r w:rsidRPr="00AF495F">
              <w:rPr>
                <w:rFonts w:ascii="Calibri" w:hAnsi="Calibri" w:cs="Arial"/>
                <w:sz w:val="20"/>
                <w:szCs w:val="20"/>
              </w:rPr>
              <w:t>0</w:t>
            </w:r>
          </w:p>
        </w:tc>
      </w:tr>
      <w:tr w:rsidR="00097FC7" w:rsidRPr="00AF495F" w14:paraId="7B9143D2" w14:textId="77777777" w:rsidTr="002E6117">
        <w:tc>
          <w:tcPr>
            <w:tcW w:w="1403" w:type="dxa"/>
          </w:tcPr>
          <w:p w14:paraId="1A8CF582" w14:textId="54AE4B77" w:rsidR="006E2C06" w:rsidRPr="00AF495F" w:rsidRDefault="006E2C06" w:rsidP="0001600B">
            <w:pPr>
              <w:rPr>
                <w:rFonts w:ascii="Calibri" w:hAnsi="Calibri" w:cs="Arial"/>
                <w:sz w:val="20"/>
                <w:szCs w:val="20"/>
              </w:rPr>
            </w:pPr>
            <w:proofErr w:type="spellStart"/>
            <w:r w:rsidRPr="00AF495F">
              <w:rPr>
                <w:rFonts w:ascii="Calibri" w:hAnsi="Calibri" w:cs="Arial"/>
                <w:sz w:val="20"/>
                <w:szCs w:val="20"/>
              </w:rPr>
              <w:t>Resp</w:t>
            </w:r>
            <w:proofErr w:type="spellEnd"/>
            <w:r w:rsidRPr="00AF495F">
              <w:rPr>
                <w:rFonts w:ascii="Calibri" w:hAnsi="Calibri" w:cs="Arial"/>
                <w:sz w:val="20"/>
                <w:szCs w:val="20"/>
              </w:rPr>
              <w:t xml:space="preserve"> depression</w:t>
            </w:r>
          </w:p>
        </w:tc>
        <w:tc>
          <w:tcPr>
            <w:tcW w:w="1203" w:type="dxa"/>
          </w:tcPr>
          <w:p w14:paraId="2CB338EC" w14:textId="788BCC2A"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163" w:type="dxa"/>
          </w:tcPr>
          <w:p w14:paraId="729B6E27" w14:textId="262463B7"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90" w:type="dxa"/>
          </w:tcPr>
          <w:p w14:paraId="4FDDC5C1" w14:textId="5D123214"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76" w:type="dxa"/>
          </w:tcPr>
          <w:p w14:paraId="09F8530F" w14:textId="1E1817DD"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36" w:type="dxa"/>
          </w:tcPr>
          <w:p w14:paraId="1697270A" w14:textId="1D5830A9"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957" w:type="dxa"/>
          </w:tcPr>
          <w:p w14:paraId="3FC17423" w14:textId="5B4F7FC9" w:rsidR="006E2C06" w:rsidRPr="00AF495F" w:rsidRDefault="00EA3259" w:rsidP="0001600B">
            <w:pPr>
              <w:rPr>
                <w:rFonts w:ascii="Calibri" w:hAnsi="Calibri" w:cs="Arial"/>
                <w:sz w:val="20"/>
                <w:szCs w:val="20"/>
              </w:rPr>
            </w:pPr>
            <w:r w:rsidRPr="00AF495F">
              <w:rPr>
                <w:rFonts w:ascii="Calibri" w:hAnsi="Calibri" w:cs="Arial"/>
                <w:sz w:val="20"/>
                <w:szCs w:val="20"/>
              </w:rPr>
              <w:t>0</w:t>
            </w:r>
          </w:p>
        </w:tc>
      </w:tr>
      <w:tr w:rsidR="00097FC7" w:rsidRPr="00AF495F" w14:paraId="251F7C46" w14:textId="77777777" w:rsidTr="002E6117">
        <w:tc>
          <w:tcPr>
            <w:tcW w:w="1403" w:type="dxa"/>
          </w:tcPr>
          <w:p w14:paraId="0EE3B8B7" w14:textId="3D91E767" w:rsidR="006E2C06" w:rsidRPr="00AF495F" w:rsidRDefault="006E2C06" w:rsidP="0001600B">
            <w:pPr>
              <w:rPr>
                <w:rFonts w:ascii="Calibri" w:hAnsi="Calibri" w:cs="Arial"/>
                <w:sz w:val="20"/>
                <w:szCs w:val="20"/>
              </w:rPr>
            </w:pPr>
            <w:r w:rsidRPr="00AF495F">
              <w:rPr>
                <w:rFonts w:ascii="Calibri" w:hAnsi="Calibri" w:cs="Arial"/>
                <w:sz w:val="20"/>
                <w:szCs w:val="20"/>
              </w:rPr>
              <w:t>Airway resistance</w:t>
            </w:r>
          </w:p>
        </w:tc>
        <w:tc>
          <w:tcPr>
            <w:tcW w:w="1203" w:type="dxa"/>
          </w:tcPr>
          <w:p w14:paraId="51320DD6" w14:textId="13E62B4C"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163" w:type="dxa"/>
          </w:tcPr>
          <w:p w14:paraId="08499DEB" w14:textId="0017BDF5"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90" w:type="dxa"/>
          </w:tcPr>
          <w:p w14:paraId="0B3BE550" w14:textId="29DF0E16"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76" w:type="dxa"/>
          </w:tcPr>
          <w:p w14:paraId="13D8F699" w14:textId="6D2C30AA"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1336" w:type="dxa"/>
          </w:tcPr>
          <w:p w14:paraId="0578F878" w14:textId="5353ECF5" w:rsidR="006E2C06" w:rsidRPr="00AF495F" w:rsidRDefault="00EA3259" w:rsidP="0001600B">
            <w:pPr>
              <w:rPr>
                <w:rFonts w:ascii="Calibri" w:hAnsi="Calibri" w:cs="Arial"/>
                <w:sz w:val="20"/>
                <w:szCs w:val="20"/>
              </w:rPr>
            </w:pPr>
            <w:r w:rsidRPr="00AF495F">
              <w:rPr>
                <w:rFonts w:ascii="Calibri" w:hAnsi="Calibri" w:cs="Arial"/>
                <w:sz w:val="20"/>
                <w:szCs w:val="20"/>
              </w:rPr>
              <w:t>-</w:t>
            </w:r>
          </w:p>
        </w:tc>
        <w:tc>
          <w:tcPr>
            <w:tcW w:w="957" w:type="dxa"/>
          </w:tcPr>
          <w:p w14:paraId="0CE0BF81" w14:textId="55B64EF1" w:rsidR="006E2C06" w:rsidRPr="00AF495F" w:rsidRDefault="00EA3259" w:rsidP="0001600B">
            <w:pPr>
              <w:rPr>
                <w:rFonts w:ascii="Calibri" w:hAnsi="Calibri" w:cs="Arial"/>
                <w:sz w:val="20"/>
                <w:szCs w:val="20"/>
              </w:rPr>
            </w:pPr>
            <w:r w:rsidRPr="00AF495F">
              <w:rPr>
                <w:rFonts w:ascii="Calibri" w:hAnsi="Calibri" w:cs="Arial"/>
                <w:sz w:val="20"/>
                <w:szCs w:val="20"/>
              </w:rPr>
              <w:t>0</w:t>
            </w:r>
          </w:p>
        </w:tc>
      </w:tr>
      <w:tr w:rsidR="00524895" w:rsidRPr="00AF495F" w14:paraId="4321C0A6" w14:textId="77777777" w:rsidTr="002E6117">
        <w:tc>
          <w:tcPr>
            <w:tcW w:w="8828" w:type="dxa"/>
            <w:gridSpan w:val="7"/>
          </w:tcPr>
          <w:p w14:paraId="22737A26" w14:textId="6EBB0B94" w:rsidR="00524895" w:rsidRPr="00AF495F" w:rsidRDefault="00524895" w:rsidP="0001600B">
            <w:pPr>
              <w:rPr>
                <w:rFonts w:ascii="Calibri" w:hAnsi="Calibri" w:cs="Arial"/>
                <w:b/>
                <w:sz w:val="20"/>
                <w:szCs w:val="20"/>
              </w:rPr>
            </w:pPr>
            <w:r w:rsidRPr="00AF495F">
              <w:rPr>
                <w:rFonts w:ascii="Calibri" w:hAnsi="Calibri" w:cs="Arial"/>
                <w:b/>
                <w:sz w:val="20"/>
                <w:szCs w:val="20"/>
              </w:rPr>
              <w:t>Hepatic</w:t>
            </w:r>
          </w:p>
        </w:tc>
      </w:tr>
      <w:tr w:rsidR="00097FC7" w:rsidRPr="00AF495F" w14:paraId="4DA7C72F" w14:textId="77777777" w:rsidTr="002E6117">
        <w:tc>
          <w:tcPr>
            <w:tcW w:w="1403" w:type="dxa"/>
          </w:tcPr>
          <w:p w14:paraId="00E8722B" w14:textId="18B831B1" w:rsidR="00524895" w:rsidRPr="00AF495F" w:rsidRDefault="00524895" w:rsidP="0001600B">
            <w:pPr>
              <w:rPr>
                <w:rFonts w:ascii="Calibri" w:hAnsi="Calibri" w:cs="Arial"/>
                <w:sz w:val="20"/>
                <w:szCs w:val="20"/>
              </w:rPr>
            </w:pPr>
            <w:r w:rsidRPr="00AF495F">
              <w:rPr>
                <w:rFonts w:ascii="Calibri" w:hAnsi="Calibri" w:cs="Arial"/>
                <w:sz w:val="20"/>
                <w:szCs w:val="20"/>
              </w:rPr>
              <w:t>Blood Flow</w:t>
            </w:r>
          </w:p>
        </w:tc>
        <w:tc>
          <w:tcPr>
            <w:tcW w:w="1203" w:type="dxa"/>
          </w:tcPr>
          <w:p w14:paraId="70708CEC" w14:textId="4DFF4885" w:rsidR="00524895" w:rsidRPr="00AF495F" w:rsidRDefault="00EA3259" w:rsidP="0001600B">
            <w:pPr>
              <w:rPr>
                <w:rFonts w:ascii="Calibri" w:hAnsi="Calibri" w:cs="Arial"/>
                <w:sz w:val="20"/>
                <w:szCs w:val="20"/>
              </w:rPr>
            </w:pPr>
            <w:r w:rsidRPr="00AF495F">
              <w:rPr>
                <w:rFonts w:ascii="Calibri" w:hAnsi="Calibri" w:cs="Arial"/>
                <w:sz w:val="20"/>
                <w:szCs w:val="20"/>
              </w:rPr>
              <w:t>-</w:t>
            </w:r>
          </w:p>
        </w:tc>
        <w:tc>
          <w:tcPr>
            <w:tcW w:w="1163" w:type="dxa"/>
          </w:tcPr>
          <w:p w14:paraId="28DB2782" w14:textId="558DEF68" w:rsidR="00524895" w:rsidRPr="00AF495F" w:rsidRDefault="00EA3259" w:rsidP="0001600B">
            <w:pPr>
              <w:rPr>
                <w:rFonts w:ascii="Calibri" w:hAnsi="Calibri" w:cs="Arial"/>
                <w:sz w:val="20"/>
                <w:szCs w:val="20"/>
              </w:rPr>
            </w:pPr>
            <w:r w:rsidRPr="00AF495F">
              <w:rPr>
                <w:rFonts w:ascii="Calibri" w:hAnsi="Calibri" w:cs="Arial"/>
                <w:sz w:val="20"/>
                <w:szCs w:val="20"/>
              </w:rPr>
              <w:t>-</w:t>
            </w:r>
          </w:p>
        </w:tc>
        <w:tc>
          <w:tcPr>
            <w:tcW w:w="1390" w:type="dxa"/>
          </w:tcPr>
          <w:p w14:paraId="7A876949" w14:textId="4126417F" w:rsidR="00524895" w:rsidRPr="00AF495F" w:rsidRDefault="00EA3259" w:rsidP="0001600B">
            <w:pPr>
              <w:rPr>
                <w:rFonts w:ascii="Calibri" w:hAnsi="Calibri" w:cs="Arial"/>
                <w:sz w:val="20"/>
                <w:szCs w:val="20"/>
              </w:rPr>
            </w:pPr>
            <w:r w:rsidRPr="00AF495F">
              <w:rPr>
                <w:rFonts w:ascii="Calibri" w:hAnsi="Calibri" w:cs="Arial"/>
                <w:sz w:val="20"/>
                <w:szCs w:val="20"/>
              </w:rPr>
              <w:t>0/-</w:t>
            </w:r>
          </w:p>
        </w:tc>
        <w:tc>
          <w:tcPr>
            <w:tcW w:w="1376" w:type="dxa"/>
          </w:tcPr>
          <w:p w14:paraId="37DF052A" w14:textId="73AB815F" w:rsidR="00524895" w:rsidRPr="00AF495F" w:rsidRDefault="00EA3259" w:rsidP="0001600B">
            <w:pPr>
              <w:rPr>
                <w:rFonts w:ascii="Calibri" w:hAnsi="Calibri" w:cs="Arial"/>
                <w:sz w:val="20"/>
                <w:szCs w:val="20"/>
              </w:rPr>
            </w:pPr>
            <w:r w:rsidRPr="00AF495F">
              <w:rPr>
                <w:rFonts w:ascii="Calibri" w:hAnsi="Calibri" w:cs="Arial"/>
                <w:sz w:val="20"/>
                <w:szCs w:val="20"/>
              </w:rPr>
              <w:t>0/-</w:t>
            </w:r>
          </w:p>
        </w:tc>
        <w:tc>
          <w:tcPr>
            <w:tcW w:w="1336" w:type="dxa"/>
          </w:tcPr>
          <w:p w14:paraId="01D5E89D" w14:textId="158F0A5B" w:rsidR="00524895" w:rsidRPr="00AF495F" w:rsidRDefault="00EA3259" w:rsidP="0001600B">
            <w:pPr>
              <w:rPr>
                <w:rFonts w:ascii="Calibri" w:hAnsi="Calibri" w:cs="Arial"/>
                <w:sz w:val="20"/>
                <w:szCs w:val="20"/>
              </w:rPr>
            </w:pPr>
            <w:r w:rsidRPr="00AF495F">
              <w:rPr>
                <w:rFonts w:ascii="Calibri" w:hAnsi="Calibri" w:cs="Arial"/>
                <w:sz w:val="20"/>
                <w:szCs w:val="20"/>
              </w:rPr>
              <w:t>0/-</w:t>
            </w:r>
          </w:p>
        </w:tc>
        <w:tc>
          <w:tcPr>
            <w:tcW w:w="957" w:type="dxa"/>
          </w:tcPr>
          <w:p w14:paraId="06498609" w14:textId="2B8D0DD1" w:rsidR="00524895" w:rsidRPr="00AF495F" w:rsidRDefault="00EA3259" w:rsidP="0001600B">
            <w:pPr>
              <w:rPr>
                <w:rFonts w:ascii="Calibri" w:hAnsi="Calibri" w:cs="Arial"/>
                <w:sz w:val="20"/>
                <w:szCs w:val="20"/>
              </w:rPr>
            </w:pPr>
            <w:r w:rsidRPr="00AF495F">
              <w:rPr>
                <w:rFonts w:ascii="Calibri" w:hAnsi="Calibri" w:cs="Arial"/>
                <w:sz w:val="20"/>
                <w:szCs w:val="20"/>
              </w:rPr>
              <w:t>0</w:t>
            </w:r>
          </w:p>
        </w:tc>
      </w:tr>
      <w:tr w:rsidR="00097FC7" w:rsidRPr="00AF495F" w14:paraId="3CD6AF8D" w14:textId="77777777" w:rsidTr="002E6117">
        <w:tc>
          <w:tcPr>
            <w:tcW w:w="1403" w:type="dxa"/>
          </w:tcPr>
          <w:p w14:paraId="67BE388E" w14:textId="6D570FC4" w:rsidR="00524895" w:rsidRPr="00AF495F" w:rsidRDefault="00524895" w:rsidP="0001600B">
            <w:pPr>
              <w:rPr>
                <w:rFonts w:ascii="Calibri" w:hAnsi="Calibri" w:cs="Arial"/>
                <w:sz w:val="20"/>
                <w:szCs w:val="20"/>
              </w:rPr>
            </w:pPr>
            <w:r w:rsidRPr="00AF495F">
              <w:rPr>
                <w:rFonts w:ascii="Calibri" w:hAnsi="Calibri" w:cs="Arial"/>
                <w:sz w:val="20"/>
                <w:szCs w:val="20"/>
              </w:rPr>
              <w:t>Toxicity</w:t>
            </w:r>
          </w:p>
        </w:tc>
        <w:tc>
          <w:tcPr>
            <w:tcW w:w="1203" w:type="dxa"/>
          </w:tcPr>
          <w:p w14:paraId="078C7B4E" w14:textId="3FAD17DD" w:rsidR="00524895" w:rsidRPr="00AF495F" w:rsidRDefault="00570C55" w:rsidP="0001600B">
            <w:pPr>
              <w:rPr>
                <w:rFonts w:ascii="Calibri" w:hAnsi="Calibri" w:cs="Arial"/>
                <w:sz w:val="20"/>
                <w:szCs w:val="20"/>
              </w:rPr>
            </w:pPr>
            <w:r w:rsidRPr="00AF495F">
              <w:rPr>
                <w:rFonts w:ascii="Calibri" w:hAnsi="Calibri" w:cs="Arial"/>
                <w:sz w:val="20"/>
                <w:szCs w:val="20"/>
              </w:rPr>
              <w:t>+++</w:t>
            </w:r>
          </w:p>
        </w:tc>
        <w:tc>
          <w:tcPr>
            <w:tcW w:w="1163" w:type="dxa"/>
          </w:tcPr>
          <w:p w14:paraId="3363076C" w14:textId="6E794256" w:rsidR="00524895" w:rsidRPr="00AF495F" w:rsidRDefault="00570C55" w:rsidP="0001600B">
            <w:pPr>
              <w:rPr>
                <w:rFonts w:ascii="Calibri" w:hAnsi="Calibri" w:cs="Arial"/>
                <w:sz w:val="20"/>
                <w:szCs w:val="20"/>
              </w:rPr>
            </w:pPr>
            <w:r w:rsidRPr="00AF495F">
              <w:rPr>
                <w:rFonts w:ascii="Calibri" w:hAnsi="Calibri" w:cs="Arial"/>
                <w:sz w:val="20"/>
                <w:szCs w:val="20"/>
              </w:rPr>
              <w:t>0/+</w:t>
            </w:r>
          </w:p>
        </w:tc>
        <w:tc>
          <w:tcPr>
            <w:tcW w:w="1390" w:type="dxa"/>
          </w:tcPr>
          <w:p w14:paraId="79209AE4" w14:textId="3CF2E144" w:rsidR="00524895" w:rsidRPr="00AF495F" w:rsidRDefault="00570C55" w:rsidP="0001600B">
            <w:pPr>
              <w:rPr>
                <w:rFonts w:ascii="Calibri" w:hAnsi="Calibri" w:cs="Arial"/>
                <w:sz w:val="20"/>
                <w:szCs w:val="20"/>
              </w:rPr>
            </w:pPr>
            <w:r w:rsidRPr="00AF495F">
              <w:rPr>
                <w:rFonts w:ascii="Calibri" w:hAnsi="Calibri" w:cs="Arial"/>
                <w:sz w:val="20"/>
                <w:szCs w:val="20"/>
              </w:rPr>
              <w:t>0</w:t>
            </w:r>
          </w:p>
        </w:tc>
        <w:tc>
          <w:tcPr>
            <w:tcW w:w="1376" w:type="dxa"/>
          </w:tcPr>
          <w:p w14:paraId="72E302CE" w14:textId="4CB8C9A4" w:rsidR="00524895" w:rsidRPr="00AF495F" w:rsidRDefault="00570C55" w:rsidP="0001600B">
            <w:pPr>
              <w:rPr>
                <w:rFonts w:ascii="Calibri" w:hAnsi="Calibri" w:cs="Arial"/>
                <w:sz w:val="20"/>
                <w:szCs w:val="20"/>
              </w:rPr>
            </w:pPr>
            <w:r w:rsidRPr="00AF495F">
              <w:rPr>
                <w:rFonts w:ascii="Calibri" w:hAnsi="Calibri" w:cs="Arial"/>
                <w:sz w:val="20"/>
                <w:szCs w:val="20"/>
              </w:rPr>
              <w:t>0</w:t>
            </w:r>
          </w:p>
        </w:tc>
        <w:tc>
          <w:tcPr>
            <w:tcW w:w="1336" w:type="dxa"/>
          </w:tcPr>
          <w:p w14:paraId="09EF7AEC" w14:textId="681C6D8B" w:rsidR="00524895" w:rsidRPr="00AF495F" w:rsidRDefault="00570C55" w:rsidP="0001600B">
            <w:pPr>
              <w:rPr>
                <w:rFonts w:ascii="Calibri" w:hAnsi="Calibri" w:cs="Arial"/>
                <w:sz w:val="20"/>
                <w:szCs w:val="20"/>
              </w:rPr>
            </w:pPr>
            <w:r w:rsidRPr="00AF495F">
              <w:rPr>
                <w:rFonts w:ascii="Calibri" w:hAnsi="Calibri" w:cs="Arial"/>
                <w:sz w:val="20"/>
                <w:szCs w:val="20"/>
              </w:rPr>
              <w:t>0</w:t>
            </w:r>
          </w:p>
        </w:tc>
        <w:tc>
          <w:tcPr>
            <w:tcW w:w="957" w:type="dxa"/>
          </w:tcPr>
          <w:p w14:paraId="434B5A5E" w14:textId="25A36CF3" w:rsidR="00524895" w:rsidRPr="00AF495F" w:rsidRDefault="00570C55" w:rsidP="0001600B">
            <w:pPr>
              <w:rPr>
                <w:rFonts w:ascii="Calibri" w:hAnsi="Calibri" w:cs="Arial"/>
                <w:sz w:val="20"/>
                <w:szCs w:val="20"/>
              </w:rPr>
            </w:pPr>
            <w:r w:rsidRPr="00AF495F">
              <w:rPr>
                <w:rFonts w:ascii="Calibri" w:hAnsi="Calibri" w:cs="Arial"/>
                <w:sz w:val="20"/>
                <w:szCs w:val="20"/>
              </w:rPr>
              <w:t>0</w:t>
            </w:r>
          </w:p>
        </w:tc>
      </w:tr>
      <w:tr w:rsidR="000411A4" w:rsidRPr="00AF495F" w14:paraId="25F72E74" w14:textId="77777777" w:rsidTr="002E6117">
        <w:tc>
          <w:tcPr>
            <w:tcW w:w="8828" w:type="dxa"/>
            <w:gridSpan w:val="7"/>
          </w:tcPr>
          <w:p w14:paraId="5B3F4998" w14:textId="7D50C506" w:rsidR="000411A4" w:rsidRPr="00AF495F" w:rsidRDefault="000411A4" w:rsidP="0001600B">
            <w:pPr>
              <w:rPr>
                <w:rFonts w:ascii="Calibri" w:hAnsi="Calibri" w:cs="Arial"/>
                <w:b/>
                <w:sz w:val="20"/>
                <w:szCs w:val="20"/>
              </w:rPr>
            </w:pPr>
            <w:r w:rsidRPr="00AF495F">
              <w:rPr>
                <w:rFonts w:ascii="Calibri" w:hAnsi="Calibri" w:cs="Arial"/>
                <w:b/>
                <w:sz w:val="20"/>
                <w:szCs w:val="20"/>
              </w:rPr>
              <w:t>Renal</w:t>
            </w:r>
          </w:p>
        </w:tc>
      </w:tr>
      <w:tr w:rsidR="00097FC7" w:rsidRPr="00AF495F" w14:paraId="0B71E538" w14:textId="77777777" w:rsidTr="002E6117">
        <w:tc>
          <w:tcPr>
            <w:tcW w:w="1403" w:type="dxa"/>
          </w:tcPr>
          <w:p w14:paraId="16BDD0A4" w14:textId="1EA37776" w:rsidR="000411A4" w:rsidRPr="00AF495F" w:rsidRDefault="000411A4" w:rsidP="0001600B">
            <w:pPr>
              <w:rPr>
                <w:rFonts w:ascii="Calibri" w:hAnsi="Calibri" w:cs="Arial"/>
                <w:sz w:val="20"/>
                <w:szCs w:val="20"/>
              </w:rPr>
            </w:pPr>
            <w:r w:rsidRPr="00AF495F">
              <w:rPr>
                <w:rFonts w:ascii="Calibri" w:hAnsi="Calibri" w:cs="Arial"/>
                <w:sz w:val="20"/>
                <w:szCs w:val="20"/>
              </w:rPr>
              <w:t>Blood Flow</w:t>
            </w:r>
          </w:p>
        </w:tc>
        <w:tc>
          <w:tcPr>
            <w:tcW w:w="1203" w:type="dxa"/>
          </w:tcPr>
          <w:p w14:paraId="0AF9D569" w14:textId="09977EFF" w:rsidR="000411A4" w:rsidRPr="00AF495F" w:rsidRDefault="00570C55" w:rsidP="0001600B">
            <w:pPr>
              <w:rPr>
                <w:rFonts w:ascii="Calibri" w:hAnsi="Calibri" w:cs="Arial"/>
                <w:sz w:val="20"/>
                <w:szCs w:val="20"/>
              </w:rPr>
            </w:pPr>
            <w:r w:rsidRPr="00AF495F">
              <w:rPr>
                <w:rFonts w:ascii="Calibri" w:hAnsi="Calibri" w:cs="Arial"/>
                <w:sz w:val="20"/>
                <w:szCs w:val="20"/>
              </w:rPr>
              <w:t>-</w:t>
            </w:r>
          </w:p>
        </w:tc>
        <w:tc>
          <w:tcPr>
            <w:tcW w:w="1163" w:type="dxa"/>
          </w:tcPr>
          <w:p w14:paraId="2D7CC89B" w14:textId="13EFB283" w:rsidR="000411A4" w:rsidRPr="00AF495F" w:rsidRDefault="00570C55" w:rsidP="0001600B">
            <w:pPr>
              <w:rPr>
                <w:rFonts w:ascii="Calibri" w:hAnsi="Calibri" w:cs="Arial"/>
                <w:sz w:val="20"/>
                <w:szCs w:val="20"/>
              </w:rPr>
            </w:pPr>
            <w:r w:rsidRPr="00AF495F">
              <w:rPr>
                <w:rFonts w:ascii="Calibri" w:hAnsi="Calibri" w:cs="Arial"/>
                <w:sz w:val="20"/>
                <w:szCs w:val="20"/>
              </w:rPr>
              <w:t>-</w:t>
            </w:r>
          </w:p>
        </w:tc>
        <w:tc>
          <w:tcPr>
            <w:tcW w:w="1390" w:type="dxa"/>
          </w:tcPr>
          <w:p w14:paraId="2728A346" w14:textId="6DA01611" w:rsidR="000411A4" w:rsidRPr="00AF495F" w:rsidRDefault="00570C55" w:rsidP="0001600B">
            <w:pPr>
              <w:rPr>
                <w:rFonts w:ascii="Calibri" w:hAnsi="Calibri" w:cs="Arial"/>
                <w:sz w:val="20"/>
                <w:szCs w:val="20"/>
              </w:rPr>
            </w:pPr>
            <w:r w:rsidRPr="00AF495F">
              <w:rPr>
                <w:rFonts w:ascii="Calibri" w:hAnsi="Calibri" w:cs="Arial"/>
                <w:sz w:val="20"/>
                <w:szCs w:val="20"/>
              </w:rPr>
              <w:t>-</w:t>
            </w:r>
          </w:p>
        </w:tc>
        <w:tc>
          <w:tcPr>
            <w:tcW w:w="1376" w:type="dxa"/>
          </w:tcPr>
          <w:p w14:paraId="5D0C7A69" w14:textId="317B7925" w:rsidR="000411A4" w:rsidRPr="00AF495F" w:rsidRDefault="00570C55" w:rsidP="0001600B">
            <w:pPr>
              <w:rPr>
                <w:rFonts w:ascii="Calibri" w:hAnsi="Calibri" w:cs="Arial"/>
                <w:sz w:val="20"/>
                <w:szCs w:val="20"/>
              </w:rPr>
            </w:pPr>
            <w:r w:rsidRPr="00AF495F">
              <w:rPr>
                <w:rFonts w:ascii="Calibri" w:hAnsi="Calibri" w:cs="Arial"/>
                <w:sz w:val="20"/>
                <w:szCs w:val="20"/>
              </w:rPr>
              <w:t>-</w:t>
            </w:r>
          </w:p>
        </w:tc>
        <w:tc>
          <w:tcPr>
            <w:tcW w:w="1336" w:type="dxa"/>
          </w:tcPr>
          <w:p w14:paraId="42C10102" w14:textId="68E35ABA" w:rsidR="000411A4" w:rsidRPr="00AF495F" w:rsidRDefault="00570C55" w:rsidP="0001600B">
            <w:pPr>
              <w:rPr>
                <w:rFonts w:ascii="Calibri" w:hAnsi="Calibri" w:cs="Arial"/>
                <w:sz w:val="20"/>
                <w:szCs w:val="20"/>
              </w:rPr>
            </w:pPr>
            <w:r w:rsidRPr="00AF495F">
              <w:rPr>
                <w:rFonts w:ascii="Calibri" w:hAnsi="Calibri" w:cs="Arial"/>
                <w:sz w:val="20"/>
                <w:szCs w:val="20"/>
              </w:rPr>
              <w:t>-</w:t>
            </w:r>
          </w:p>
        </w:tc>
        <w:tc>
          <w:tcPr>
            <w:tcW w:w="957" w:type="dxa"/>
          </w:tcPr>
          <w:p w14:paraId="01509507" w14:textId="751C8D0D" w:rsidR="000411A4" w:rsidRPr="00AF495F" w:rsidRDefault="00570C55" w:rsidP="0001600B">
            <w:pPr>
              <w:rPr>
                <w:rFonts w:ascii="Calibri" w:hAnsi="Calibri" w:cs="Arial"/>
                <w:sz w:val="20"/>
                <w:szCs w:val="20"/>
              </w:rPr>
            </w:pPr>
            <w:r w:rsidRPr="00AF495F">
              <w:rPr>
                <w:rFonts w:ascii="Calibri" w:hAnsi="Calibri" w:cs="Arial"/>
                <w:sz w:val="20"/>
                <w:szCs w:val="20"/>
              </w:rPr>
              <w:t>0</w:t>
            </w:r>
          </w:p>
        </w:tc>
      </w:tr>
      <w:tr w:rsidR="00097FC7" w:rsidRPr="00AF495F" w14:paraId="560E7DF8" w14:textId="77777777" w:rsidTr="002E6117">
        <w:tc>
          <w:tcPr>
            <w:tcW w:w="1403" w:type="dxa"/>
          </w:tcPr>
          <w:p w14:paraId="2B734740" w14:textId="002A9C26" w:rsidR="000411A4" w:rsidRPr="00AF495F" w:rsidRDefault="000411A4" w:rsidP="0001600B">
            <w:pPr>
              <w:rPr>
                <w:rFonts w:ascii="Calibri" w:hAnsi="Calibri" w:cs="Arial"/>
                <w:sz w:val="20"/>
                <w:szCs w:val="20"/>
              </w:rPr>
            </w:pPr>
            <w:r w:rsidRPr="00AF495F">
              <w:rPr>
                <w:rFonts w:ascii="Calibri" w:hAnsi="Calibri" w:cs="Arial"/>
                <w:sz w:val="20"/>
                <w:szCs w:val="20"/>
              </w:rPr>
              <w:t>Toxicity</w:t>
            </w:r>
          </w:p>
        </w:tc>
        <w:tc>
          <w:tcPr>
            <w:tcW w:w="1203" w:type="dxa"/>
          </w:tcPr>
          <w:p w14:paraId="0081202F" w14:textId="50922A68" w:rsidR="000411A4" w:rsidRPr="00AF495F" w:rsidRDefault="000B33BE" w:rsidP="0001600B">
            <w:pPr>
              <w:rPr>
                <w:rFonts w:ascii="Calibri" w:hAnsi="Calibri" w:cs="Arial"/>
                <w:sz w:val="20"/>
                <w:szCs w:val="20"/>
              </w:rPr>
            </w:pPr>
            <w:r w:rsidRPr="00AF495F">
              <w:rPr>
                <w:rFonts w:ascii="Calibri" w:hAnsi="Calibri" w:cs="Arial"/>
                <w:sz w:val="20"/>
                <w:szCs w:val="20"/>
              </w:rPr>
              <w:t>0</w:t>
            </w:r>
          </w:p>
        </w:tc>
        <w:tc>
          <w:tcPr>
            <w:tcW w:w="1163" w:type="dxa"/>
          </w:tcPr>
          <w:p w14:paraId="74BC5033" w14:textId="1271B239" w:rsidR="000411A4" w:rsidRPr="00AF495F" w:rsidRDefault="000B33BE" w:rsidP="0001600B">
            <w:pPr>
              <w:rPr>
                <w:rFonts w:ascii="Calibri" w:hAnsi="Calibri" w:cs="Arial"/>
                <w:sz w:val="20"/>
                <w:szCs w:val="20"/>
              </w:rPr>
            </w:pPr>
            <w:r w:rsidRPr="00AF495F">
              <w:rPr>
                <w:rFonts w:ascii="Calibri" w:hAnsi="Calibri" w:cs="Arial"/>
                <w:sz w:val="20"/>
                <w:szCs w:val="20"/>
              </w:rPr>
              <w:t>+</w:t>
            </w:r>
          </w:p>
        </w:tc>
        <w:tc>
          <w:tcPr>
            <w:tcW w:w="1390" w:type="dxa"/>
          </w:tcPr>
          <w:p w14:paraId="775DA1A9" w14:textId="2ECEF166" w:rsidR="000411A4" w:rsidRPr="00AF495F" w:rsidRDefault="000B33BE" w:rsidP="0001600B">
            <w:pPr>
              <w:rPr>
                <w:rFonts w:ascii="Calibri" w:hAnsi="Calibri" w:cs="Arial"/>
                <w:sz w:val="20"/>
                <w:szCs w:val="20"/>
              </w:rPr>
            </w:pPr>
            <w:r w:rsidRPr="00AF495F">
              <w:rPr>
                <w:rFonts w:ascii="Calibri" w:hAnsi="Calibri" w:cs="Arial"/>
                <w:sz w:val="20"/>
                <w:szCs w:val="20"/>
              </w:rPr>
              <w:t>0</w:t>
            </w:r>
          </w:p>
        </w:tc>
        <w:tc>
          <w:tcPr>
            <w:tcW w:w="1376" w:type="dxa"/>
          </w:tcPr>
          <w:p w14:paraId="5E0FB805" w14:textId="540FB4D7" w:rsidR="000411A4" w:rsidRPr="00AF495F" w:rsidRDefault="000B33BE" w:rsidP="0001600B">
            <w:pPr>
              <w:rPr>
                <w:rFonts w:ascii="Calibri" w:hAnsi="Calibri" w:cs="Arial"/>
                <w:sz w:val="20"/>
                <w:szCs w:val="20"/>
              </w:rPr>
            </w:pPr>
            <w:r w:rsidRPr="00AF495F">
              <w:rPr>
                <w:rFonts w:ascii="Calibri" w:hAnsi="Calibri" w:cs="Arial"/>
                <w:sz w:val="20"/>
                <w:szCs w:val="20"/>
              </w:rPr>
              <w:t>potential</w:t>
            </w:r>
          </w:p>
        </w:tc>
        <w:tc>
          <w:tcPr>
            <w:tcW w:w="1336" w:type="dxa"/>
          </w:tcPr>
          <w:p w14:paraId="1C1379C0" w14:textId="79996D53" w:rsidR="000411A4" w:rsidRPr="00AF495F" w:rsidRDefault="000B33BE" w:rsidP="0001600B">
            <w:pPr>
              <w:rPr>
                <w:rFonts w:ascii="Calibri" w:hAnsi="Calibri" w:cs="Arial"/>
                <w:sz w:val="20"/>
                <w:szCs w:val="20"/>
              </w:rPr>
            </w:pPr>
            <w:r w:rsidRPr="00AF495F">
              <w:rPr>
                <w:rFonts w:ascii="Calibri" w:hAnsi="Calibri" w:cs="Arial"/>
                <w:sz w:val="20"/>
                <w:szCs w:val="20"/>
              </w:rPr>
              <w:t>0</w:t>
            </w:r>
          </w:p>
        </w:tc>
        <w:tc>
          <w:tcPr>
            <w:tcW w:w="957" w:type="dxa"/>
          </w:tcPr>
          <w:p w14:paraId="32327DBD" w14:textId="0E040576" w:rsidR="000411A4" w:rsidRPr="00AF495F" w:rsidRDefault="000B33BE" w:rsidP="0001600B">
            <w:pPr>
              <w:rPr>
                <w:rFonts w:ascii="Calibri" w:hAnsi="Calibri" w:cs="Arial"/>
                <w:sz w:val="20"/>
                <w:szCs w:val="20"/>
              </w:rPr>
            </w:pPr>
            <w:r w:rsidRPr="00AF495F">
              <w:rPr>
                <w:rFonts w:ascii="Calibri" w:hAnsi="Calibri" w:cs="Arial"/>
                <w:sz w:val="20"/>
                <w:szCs w:val="20"/>
              </w:rPr>
              <w:t>0</w:t>
            </w:r>
          </w:p>
        </w:tc>
      </w:tr>
      <w:tr w:rsidR="00097FC7" w:rsidRPr="00AF495F" w14:paraId="54095A2F" w14:textId="77777777" w:rsidTr="002E6117">
        <w:tc>
          <w:tcPr>
            <w:tcW w:w="1403" w:type="dxa"/>
          </w:tcPr>
          <w:p w14:paraId="711DBEC5" w14:textId="178A7CAE" w:rsidR="000411A4" w:rsidRPr="00AF495F" w:rsidRDefault="000411A4" w:rsidP="0001600B">
            <w:pPr>
              <w:rPr>
                <w:rFonts w:ascii="Calibri" w:hAnsi="Calibri" w:cs="Arial"/>
                <w:b/>
                <w:sz w:val="20"/>
                <w:szCs w:val="20"/>
              </w:rPr>
            </w:pPr>
            <w:r w:rsidRPr="00AF495F">
              <w:rPr>
                <w:rFonts w:ascii="Calibri" w:hAnsi="Calibri" w:cs="Arial"/>
                <w:b/>
                <w:sz w:val="20"/>
                <w:szCs w:val="20"/>
              </w:rPr>
              <w:t>Skeletal Muscle relaxation</w:t>
            </w:r>
          </w:p>
        </w:tc>
        <w:tc>
          <w:tcPr>
            <w:tcW w:w="1203" w:type="dxa"/>
          </w:tcPr>
          <w:p w14:paraId="1D2C7A2A" w14:textId="16ACB27D" w:rsidR="000411A4" w:rsidRPr="00AF495F" w:rsidRDefault="00573CE3" w:rsidP="0001600B">
            <w:pPr>
              <w:rPr>
                <w:rFonts w:ascii="Calibri" w:hAnsi="Calibri" w:cs="Arial"/>
                <w:sz w:val="20"/>
                <w:szCs w:val="20"/>
              </w:rPr>
            </w:pPr>
            <w:r w:rsidRPr="00AF495F">
              <w:rPr>
                <w:rFonts w:ascii="Calibri" w:hAnsi="Calibri" w:cs="Arial"/>
                <w:sz w:val="20"/>
                <w:szCs w:val="20"/>
              </w:rPr>
              <w:t>+</w:t>
            </w:r>
          </w:p>
        </w:tc>
        <w:tc>
          <w:tcPr>
            <w:tcW w:w="1163" w:type="dxa"/>
          </w:tcPr>
          <w:p w14:paraId="7A482B64" w14:textId="77777777" w:rsidR="000411A4" w:rsidRPr="00AF495F" w:rsidRDefault="00573CE3" w:rsidP="0001600B">
            <w:pPr>
              <w:rPr>
                <w:rFonts w:ascii="Calibri" w:hAnsi="Calibri" w:cs="Arial"/>
                <w:sz w:val="20"/>
                <w:szCs w:val="20"/>
              </w:rPr>
            </w:pPr>
            <w:r w:rsidRPr="00AF495F">
              <w:rPr>
                <w:rFonts w:ascii="Calibri" w:hAnsi="Calibri" w:cs="Arial"/>
                <w:sz w:val="20"/>
                <w:szCs w:val="20"/>
              </w:rPr>
              <w:t>++</w:t>
            </w:r>
          </w:p>
          <w:p w14:paraId="4E5754A1" w14:textId="62C451FC" w:rsidR="00573CE3" w:rsidRPr="00AF495F" w:rsidRDefault="00573CE3" w:rsidP="0001600B">
            <w:pPr>
              <w:rPr>
                <w:rFonts w:ascii="Calibri" w:hAnsi="Calibri" w:cs="Arial"/>
                <w:sz w:val="20"/>
                <w:szCs w:val="20"/>
              </w:rPr>
            </w:pPr>
            <w:r w:rsidRPr="00AF495F">
              <w:rPr>
                <w:rFonts w:ascii="Calibri" w:hAnsi="Calibri" w:cs="Arial"/>
                <w:sz w:val="20"/>
                <w:szCs w:val="20"/>
              </w:rPr>
              <w:t>muscle blood flow</w:t>
            </w:r>
          </w:p>
        </w:tc>
        <w:tc>
          <w:tcPr>
            <w:tcW w:w="1390" w:type="dxa"/>
          </w:tcPr>
          <w:p w14:paraId="208A2B0F" w14:textId="77777777" w:rsidR="000411A4" w:rsidRPr="00AF495F" w:rsidRDefault="00573CE3" w:rsidP="0001600B">
            <w:pPr>
              <w:rPr>
                <w:rFonts w:ascii="Calibri" w:hAnsi="Calibri" w:cs="Arial"/>
                <w:sz w:val="20"/>
                <w:szCs w:val="20"/>
              </w:rPr>
            </w:pPr>
            <w:r w:rsidRPr="00AF495F">
              <w:rPr>
                <w:rFonts w:ascii="Calibri" w:hAnsi="Calibri" w:cs="Arial"/>
                <w:sz w:val="20"/>
                <w:szCs w:val="20"/>
              </w:rPr>
              <w:t>++</w:t>
            </w:r>
          </w:p>
          <w:p w14:paraId="0756873F" w14:textId="228E6004" w:rsidR="00573CE3" w:rsidRPr="00AF495F" w:rsidRDefault="00573CE3" w:rsidP="0001600B">
            <w:pPr>
              <w:rPr>
                <w:rFonts w:ascii="Calibri" w:hAnsi="Calibri" w:cs="Arial"/>
                <w:sz w:val="20"/>
                <w:szCs w:val="20"/>
              </w:rPr>
            </w:pPr>
            <w:r w:rsidRPr="00AF495F">
              <w:rPr>
                <w:rFonts w:ascii="Calibri" w:hAnsi="Calibri" w:cs="Arial"/>
                <w:sz w:val="20"/>
                <w:szCs w:val="20"/>
              </w:rPr>
              <w:t>muscle blood flow</w:t>
            </w:r>
          </w:p>
        </w:tc>
        <w:tc>
          <w:tcPr>
            <w:tcW w:w="1376" w:type="dxa"/>
          </w:tcPr>
          <w:p w14:paraId="1D8F3ECD" w14:textId="4B064B46" w:rsidR="000411A4" w:rsidRPr="00AF495F" w:rsidRDefault="00573CE3" w:rsidP="0001600B">
            <w:pPr>
              <w:rPr>
                <w:rFonts w:ascii="Calibri" w:hAnsi="Calibri" w:cs="Arial"/>
                <w:sz w:val="20"/>
                <w:szCs w:val="20"/>
              </w:rPr>
            </w:pPr>
            <w:r w:rsidRPr="00AF495F">
              <w:rPr>
                <w:rFonts w:ascii="Calibri" w:hAnsi="Calibri" w:cs="Arial"/>
                <w:sz w:val="20"/>
                <w:szCs w:val="20"/>
              </w:rPr>
              <w:t>+</w:t>
            </w:r>
          </w:p>
        </w:tc>
        <w:tc>
          <w:tcPr>
            <w:tcW w:w="1336" w:type="dxa"/>
          </w:tcPr>
          <w:p w14:paraId="1B68F9D2" w14:textId="4B82A3C1" w:rsidR="000411A4" w:rsidRPr="00AF495F" w:rsidRDefault="00573CE3" w:rsidP="0001600B">
            <w:pPr>
              <w:rPr>
                <w:rFonts w:ascii="Calibri" w:hAnsi="Calibri" w:cs="Arial"/>
                <w:sz w:val="20"/>
                <w:szCs w:val="20"/>
              </w:rPr>
            </w:pPr>
            <w:r w:rsidRPr="00AF495F">
              <w:rPr>
                <w:rFonts w:ascii="Calibri" w:hAnsi="Calibri" w:cs="Arial"/>
                <w:sz w:val="20"/>
                <w:szCs w:val="20"/>
              </w:rPr>
              <w:t>+</w:t>
            </w:r>
          </w:p>
        </w:tc>
        <w:tc>
          <w:tcPr>
            <w:tcW w:w="957" w:type="dxa"/>
          </w:tcPr>
          <w:p w14:paraId="25449B5F" w14:textId="6DD10F75" w:rsidR="000411A4" w:rsidRPr="00AF495F" w:rsidRDefault="00573CE3" w:rsidP="0001600B">
            <w:pPr>
              <w:rPr>
                <w:rFonts w:ascii="Calibri" w:hAnsi="Calibri" w:cs="Arial"/>
                <w:sz w:val="20"/>
                <w:szCs w:val="20"/>
              </w:rPr>
            </w:pPr>
            <w:r w:rsidRPr="00AF495F">
              <w:rPr>
                <w:rFonts w:ascii="Calibri" w:hAnsi="Calibri" w:cs="Arial"/>
                <w:sz w:val="20"/>
                <w:szCs w:val="20"/>
              </w:rPr>
              <w:t>rigidity</w:t>
            </w:r>
          </w:p>
        </w:tc>
      </w:tr>
      <w:tr w:rsidR="00097FC7" w:rsidRPr="00AF495F" w14:paraId="0CDD5D4E" w14:textId="77777777" w:rsidTr="002E6117">
        <w:tc>
          <w:tcPr>
            <w:tcW w:w="1403" w:type="dxa"/>
          </w:tcPr>
          <w:p w14:paraId="05D5B2A4" w14:textId="6FA2913F" w:rsidR="000411A4" w:rsidRPr="00AF495F" w:rsidRDefault="000411A4" w:rsidP="0001600B">
            <w:pPr>
              <w:rPr>
                <w:rFonts w:ascii="Calibri" w:hAnsi="Calibri" w:cs="Arial"/>
                <w:b/>
                <w:sz w:val="20"/>
                <w:szCs w:val="20"/>
              </w:rPr>
            </w:pPr>
            <w:r w:rsidRPr="00AF495F">
              <w:rPr>
                <w:rFonts w:ascii="Calibri" w:hAnsi="Calibri" w:cs="Arial"/>
                <w:b/>
                <w:sz w:val="20"/>
                <w:szCs w:val="20"/>
              </w:rPr>
              <w:t>MH</w:t>
            </w:r>
          </w:p>
        </w:tc>
        <w:tc>
          <w:tcPr>
            <w:tcW w:w="1203" w:type="dxa"/>
          </w:tcPr>
          <w:p w14:paraId="7232F0D4" w14:textId="416830FD" w:rsidR="000411A4" w:rsidRPr="00AF495F" w:rsidRDefault="00A029AE" w:rsidP="0001600B">
            <w:pPr>
              <w:rPr>
                <w:rFonts w:ascii="Calibri" w:hAnsi="Calibri" w:cs="Arial"/>
                <w:sz w:val="20"/>
                <w:szCs w:val="20"/>
              </w:rPr>
            </w:pPr>
            <w:r w:rsidRPr="00AF495F">
              <w:rPr>
                <w:rFonts w:ascii="Calibri" w:hAnsi="Calibri" w:cs="Arial"/>
                <w:sz w:val="20"/>
                <w:szCs w:val="20"/>
              </w:rPr>
              <w:t>+++</w:t>
            </w:r>
          </w:p>
        </w:tc>
        <w:tc>
          <w:tcPr>
            <w:tcW w:w="1163" w:type="dxa"/>
          </w:tcPr>
          <w:p w14:paraId="274DD826" w14:textId="552C3998" w:rsidR="000411A4" w:rsidRPr="00AF495F" w:rsidRDefault="00A029AE" w:rsidP="0001600B">
            <w:pPr>
              <w:rPr>
                <w:rFonts w:ascii="Calibri" w:hAnsi="Calibri" w:cs="Arial"/>
                <w:sz w:val="20"/>
                <w:szCs w:val="20"/>
              </w:rPr>
            </w:pPr>
            <w:r w:rsidRPr="00AF495F">
              <w:rPr>
                <w:rFonts w:ascii="Calibri" w:hAnsi="Calibri" w:cs="Arial"/>
                <w:sz w:val="20"/>
                <w:szCs w:val="20"/>
              </w:rPr>
              <w:t>+</w:t>
            </w:r>
          </w:p>
        </w:tc>
        <w:tc>
          <w:tcPr>
            <w:tcW w:w="1390" w:type="dxa"/>
          </w:tcPr>
          <w:p w14:paraId="7069E944" w14:textId="1CAA5456" w:rsidR="000411A4" w:rsidRPr="00AF495F" w:rsidRDefault="00A029AE" w:rsidP="0001600B">
            <w:pPr>
              <w:rPr>
                <w:rFonts w:ascii="Calibri" w:hAnsi="Calibri" w:cs="Arial"/>
                <w:sz w:val="20"/>
                <w:szCs w:val="20"/>
              </w:rPr>
            </w:pPr>
            <w:r w:rsidRPr="00AF495F">
              <w:rPr>
                <w:rFonts w:ascii="Calibri" w:hAnsi="Calibri" w:cs="Arial"/>
                <w:sz w:val="20"/>
                <w:szCs w:val="20"/>
              </w:rPr>
              <w:t>+</w:t>
            </w:r>
          </w:p>
        </w:tc>
        <w:tc>
          <w:tcPr>
            <w:tcW w:w="1376" w:type="dxa"/>
          </w:tcPr>
          <w:p w14:paraId="2A26D023" w14:textId="4D723218" w:rsidR="000411A4" w:rsidRPr="00AF495F" w:rsidRDefault="00A029AE" w:rsidP="0001600B">
            <w:pPr>
              <w:rPr>
                <w:rFonts w:ascii="Calibri" w:hAnsi="Calibri" w:cs="Arial"/>
                <w:sz w:val="20"/>
                <w:szCs w:val="20"/>
              </w:rPr>
            </w:pPr>
            <w:r w:rsidRPr="00AF495F">
              <w:rPr>
                <w:rFonts w:ascii="Calibri" w:hAnsi="Calibri" w:cs="Arial"/>
                <w:sz w:val="20"/>
                <w:szCs w:val="20"/>
              </w:rPr>
              <w:t>+</w:t>
            </w:r>
          </w:p>
        </w:tc>
        <w:tc>
          <w:tcPr>
            <w:tcW w:w="1336" w:type="dxa"/>
          </w:tcPr>
          <w:p w14:paraId="2E0BA110" w14:textId="30F8AE2B" w:rsidR="000411A4" w:rsidRPr="00AF495F" w:rsidRDefault="00A029AE" w:rsidP="0001600B">
            <w:pPr>
              <w:rPr>
                <w:rFonts w:ascii="Calibri" w:hAnsi="Calibri" w:cs="Arial"/>
                <w:sz w:val="20"/>
                <w:szCs w:val="20"/>
              </w:rPr>
            </w:pPr>
            <w:r w:rsidRPr="00AF495F">
              <w:rPr>
                <w:rFonts w:ascii="Calibri" w:hAnsi="Calibri" w:cs="Arial"/>
                <w:sz w:val="20"/>
                <w:szCs w:val="20"/>
              </w:rPr>
              <w:t>+</w:t>
            </w:r>
          </w:p>
        </w:tc>
        <w:tc>
          <w:tcPr>
            <w:tcW w:w="957" w:type="dxa"/>
          </w:tcPr>
          <w:p w14:paraId="0F2EAE32" w14:textId="4F3E6D3B" w:rsidR="000411A4" w:rsidRPr="00AF495F" w:rsidRDefault="00A029AE" w:rsidP="0001600B">
            <w:pPr>
              <w:rPr>
                <w:rFonts w:ascii="Calibri" w:hAnsi="Calibri" w:cs="Arial"/>
                <w:sz w:val="20"/>
                <w:szCs w:val="20"/>
              </w:rPr>
            </w:pPr>
            <w:r w:rsidRPr="00AF495F">
              <w:rPr>
                <w:rFonts w:ascii="Calibri" w:hAnsi="Calibri" w:cs="Arial"/>
                <w:sz w:val="20"/>
                <w:szCs w:val="20"/>
              </w:rPr>
              <w:t>0</w:t>
            </w:r>
          </w:p>
        </w:tc>
      </w:tr>
      <w:tr w:rsidR="00097FC7" w:rsidRPr="00AF495F" w14:paraId="23F00113" w14:textId="77777777" w:rsidTr="002E6117">
        <w:tc>
          <w:tcPr>
            <w:tcW w:w="1403" w:type="dxa"/>
          </w:tcPr>
          <w:p w14:paraId="23512219" w14:textId="79C85A80" w:rsidR="000411A4" w:rsidRPr="00AF495F" w:rsidRDefault="000411A4" w:rsidP="0001600B">
            <w:pPr>
              <w:rPr>
                <w:rFonts w:ascii="Calibri" w:hAnsi="Calibri" w:cs="Arial"/>
                <w:b/>
                <w:sz w:val="20"/>
                <w:szCs w:val="20"/>
              </w:rPr>
            </w:pPr>
            <w:r w:rsidRPr="00AF495F">
              <w:rPr>
                <w:rFonts w:ascii="Calibri" w:hAnsi="Calibri" w:cs="Arial"/>
                <w:b/>
                <w:sz w:val="20"/>
                <w:szCs w:val="20"/>
              </w:rPr>
              <w:t>Uterine relaxation</w:t>
            </w:r>
          </w:p>
        </w:tc>
        <w:tc>
          <w:tcPr>
            <w:tcW w:w="1203" w:type="dxa"/>
          </w:tcPr>
          <w:p w14:paraId="7A95EBBA" w14:textId="28F14075" w:rsidR="000411A4" w:rsidRPr="00AF495F" w:rsidRDefault="00A029AE" w:rsidP="0001600B">
            <w:pPr>
              <w:rPr>
                <w:rFonts w:ascii="Calibri" w:hAnsi="Calibri" w:cs="Arial"/>
                <w:sz w:val="20"/>
                <w:szCs w:val="20"/>
              </w:rPr>
            </w:pPr>
            <w:r w:rsidRPr="00AF495F">
              <w:rPr>
                <w:rFonts w:ascii="Calibri" w:hAnsi="Calibri" w:cs="Arial"/>
                <w:sz w:val="20"/>
                <w:szCs w:val="20"/>
              </w:rPr>
              <w:t>+</w:t>
            </w:r>
          </w:p>
        </w:tc>
        <w:tc>
          <w:tcPr>
            <w:tcW w:w="1163" w:type="dxa"/>
          </w:tcPr>
          <w:p w14:paraId="648125D2" w14:textId="4A42A20B" w:rsidR="000411A4" w:rsidRPr="00AF495F" w:rsidRDefault="00A029AE" w:rsidP="0001600B">
            <w:pPr>
              <w:rPr>
                <w:rFonts w:ascii="Calibri" w:hAnsi="Calibri" w:cs="Arial"/>
                <w:sz w:val="20"/>
                <w:szCs w:val="20"/>
              </w:rPr>
            </w:pPr>
            <w:r w:rsidRPr="00AF495F">
              <w:rPr>
                <w:rFonts w:ascii="Calibri" w:hAnsi="Calibri" w:cs="Arial"/>
                <w:sz w:val="20"/>
                <w:szCs w:val="20"/>
              </w:rPr>
              <w:t>++</w:t>
            </w:r>
          </w:p>
        </w:tc>
        <w:tc>
          <w:tcPr>
            <w:tcW w:w="1390" w:type="dxa"/>
          </w:tcPr>
          <w:p w14:paraId="4994CED1" w14:textId="794F5C28" w:rsidR="000411A4" w:rsidRPr="00AF495F" w:rsidRDefault="00A029AE" w:rsidP="0001600B">
            <w:pPr>
              <w:rPr>
                <w:rFonts w:ascii="Calibri" w:hAnsi="Calibri" w:cs="Arial"/>
                <w:sz w:val="20"/>
                <w:szCs w:val="20"/>
              </w:rPr>
            </w:pPr>
            <w:r w:rsidRPr="00AF495F">
              <w:rPr>
                <w:rFonts w:ascii="Calibri" w:hAnsi="Calibri" w:cs="Arial"/>
                <w:sz w:val="20"/>
                <w:szCs w:val="20"/>
              </w:rPr>
              <w:t>+</w:t>
            </w:r>
          </w:p>
        </w:tc>
        <w:tc>
          <w:tcPr>
            <w:tcW w:w="1376" w:type="dxa"/>
          </w:tcPr>
          <w:p w14:paraId="6CCF067C" w14:textId="748F5467" w:rsidR="000411A4" w:rsidRPr="00AF495F" w:rsidRDefault="00A029AE" w:rsidP="0001600B">
            <w:pPr>
              <w:rPr>
                <w:rFonts w:ascii="Calibri" w:hAnsi="Calibri" w:cs="Arial"/>
                <w:sz w:val="20"/>
                <w:szCs w:val="20"/>
              </w:rPr>
            </w:pPr>
            <w:r w:rsidRPr="00AF495F">
              <w:rPr>
                <w:rFonts w:ascii="Calibri" w:hAnsi="Calibri" w:cs="Arial"/>
                <w:sz w:val="20"/>
                <w:szCs w:val="20"/>
              </w:rPr>
              <w:t>+</w:t>
            </w:r>
          </w:p>
        </w:tc>
        <w:tc>
          <w:tcPr>
            <w:tcW w:w="1336" w:type="dxa"/>
          </w:tcPr>
          <w:p w14:paraId="5D38A5BA" w14:textId="39A5E695" w:rsidR="000411A4" w:rsidRPr="00AF495F" w:rsidRDefault="00A029AE" w:rsidP="0001600B">
            <w:pPr>
              <w:rPr>
                <w:rFonts w:ascii="Calibri" w:hAnsi="Calibri" w:cs="Arial"/>
                <w:sz w:val="20"/>
                <w:szCs w:val="20"/>
              </w:rPr>
            </w:pPr>
            <w:r w:rsidRPr="00AF495F">
              <w:rPr>
                <w:rFonts w:ascii="Calibri" w:hAnsi="Calibri" w:cs="Arial"/>
                <w:sz w:val="20"/>
                <w:szCs w:val="20"/>
              </w:rPr>
              <w:t>+</w:t>
            </w:r>
          </w:p>
        </w:tc>
        <w:tc>
          <w:tcPr>
            <w:tcW w:w="957" w:type="dxa"/>
          </w:tcPr>
          <w:p w14:paraId="613AB2F3" w14:textId="2C8BC303" w:rsidR="000411A4" w:rsidRPr="00AF495F" w:rsidRDefault="00A029AE" w:rsidP="0001600B">
            <w:pPr>
              <w:rPr>
                <w:rFonts w:ascii="Calibri" w:hAnsi="Calibri" w:cs="Arial"/>
                <w:sz w:val="20"/>
                <w:szCs w:val="20"/>
              </w:rPr>
            </w:pPr>
            <w:r w:rsidRPr="00AF495F">
              <w:rPr>
                <w:rFonts w:ascii="Calibri" w:hAnsi="Calibri" w:cs="Arial"/>
                <w:sz w:val="20"/>
                <w:szCs w:val="20"/>
              </w:rPr>
              <w:t>0</w:t>
            </w:r>
          </w:p>
        </w:tc>
      </w:tr>
    </w:tbl>
    <w:p w14:paraId="1955799D" w14:textId="77777777" w:rsidR="00F46A18" w:rsidRPr="00AF495F" w:rsidRDefault="00F46A18" w:rsidP="00F46A18">
      <w:pPr>
        <w:rPr>
          <w:rFonts w:ascii="Calibri" w:hAnsi="Calibri" w:cs="Arial"/>
          <w:b/>
          <w:sz w:val="20"/>
          <w:szCs w:val="20"/>
          <w:u w:val="single"/>
        </w:rPr>
      </w:pPr>
      <w:r w:rsidRPr="00AF495F">
        <w:rPr>
          <w:rFonts w:ascii="Calibri" w:hAnsi="Calibri" w:cs="Arial"/>
          <w:b/>
          <w:sz w:val="20"/>
          <w:szCs w:val="20"/>
          <w:u w:val="single"/>
        </w:rPr>
        <w:t>Opioids</w:t>
      </w:r>
    </w:p>
    <w:p w14:paraId="292B8A2B" w14:textId="77777777" w:rsidR="00F46A18" w:rsidRPr="00AF495F" w:rsidRDefault="00F46A18" w:rsidP="00F46A18">
      <w:pPr>
        <w:rPr>
          <w:rFonts w:ascii="Calibri" w:hAnsi="Calibri" w:cs="Arial"/>
          <w:b/>
          <w:sz w:val="20"/>
          <w:szCs w:val="20"/>
          <w:u w:val="single"/>
        </w:rPr>
      </w:pPr>
    </w:p>
    <w:p w14:paraId="0660527D" w14:textId="4FB369F3" w:rsidR="00F46A18" w:rsidRPr="00AF495F" w:rsidRDefault="008348A8" w:rsidP="00F46A18">
      <w:pPr>
        <w:rPr>
          <w:rFonts w:ascii="Calibri" w:hAnsi="Calibri" w:cs="Arial"/>
          <w:sz w:val="20"/>
          <w:szCs w:val="20"/>
        </w:rPr>
      </w:pPr>
      <w:r w:rsidRPr="00AF495F">
        <w:rPr>
          <w:rFonts w:ascii="Calibri" w:hAnsi="Calibri" w:cs="Arial"/>
          <w:sz w:val="20"/>
          <w:szCs w:val="20"/>
        </w:rPr>
        <w:t>Drugs produce their effect by acting as agonists at opioid receptors, which are found in the brain, spinal cord and sites outside of the central nervous system including urinary and GI tract, lung and peripheral nerve endings.</w:t>
      </w:r>
    </w:p>
    <w:p w14:paraId="2984335E" w14:textId="77777777" w:rsidR="008348A8" w:rsidRPr="00AF495F" w:rsidRDefault="008348A8" w:rsidP="00F46A18">
      <w:pPr>
        <w:rPr>
          <w:rFonts w:ascii="Calibri" w:hAnsi="Calibri" w:cs="Arial"/>
          <w:sz w:val="20"/>
          <w:szCs w:val="20"/>
        </w:rPr>
      </w:pPr>
    </w:p>
    <w:p w14:paraId="30F47016" w14:textId="0A5D9C15" w:rsidR="008348A8" w:rsidRPr="00AF495F" w:rsidRDefault="008348A8" w:rsidP="00F46A18">
      <w:pPr>
        <w:rPr>
          <w:rFonts w:ascii="Calibri" w:hAnsi="Calibri" w:cs="Arial"/>
          <w:sz w:val="20"/>
          <w:szCs w:val="20"/>
        </w:rPr>
      </w:pPr>
      <w:r w:rsidRPr="00AF495F">
        <w:rPr>
          <w:rFonts w:ascii="Calibri" w:hAnsi="Calibri" w:cs="Arial"/>
          <w:sz w:val="20"/>
          <w:szCs w:val="20"/>
        </w:rPr>
        <w:t>There are three principal types of opioid receptors:</w:t>
      </w:r>
    </w:p>
    <w:p w14:paraId="59576F81" w14:textId="4382C08A" w:rsidR="008348A8" w:rsidRPr="00AF495F" w:rsidRDefault="008348A8" w:rsidP="00222E9A">
      <w:pPr>
        <w:pStyle w:val="ListParagraph"/>
        <w:numPr>
          <w:ilvl w:val="0"/>
          <w:numId w:val="42"/>
        </w:numPr>
        <w:rPr>
          <w:rFonts w:ascii="Calibri" w:hAnsi="Calibri" w:cs="Arial"/>
          <w:sz w:val="20"/>
          <w:szCs w:val="20"/>
        </w:rPr>
      </w:pPr>
      <w:r w:rsidRPr="00AF495F">
        <w:rPr>
          <w:rFonts w:ascii="Calibri" w:hAnsi="Calibri" w:cs="Arial"/>
          <w:sz w:val="20"/>
          <w:szCs w:val="20"/>
        </w:rPr>
        <w:t>Mu</w:t>
      </w:r>
    </w:p>
    <w:p w14:paraId="5C53052F" w14:textId="67F94F53"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Analgesia</w:t>
      </w:r>
    </w:p>
    <w:p w14:paraId="77FAC9FE" w14:textId="405EF1B2"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Respiratory depression</w:t>
      </w:r>
    </w:p>
    <w:p w14:paraId="2A7AB42D" w14:textId="6361BA39"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Euphoria</w:t>
      </w:r>
    </w:p>
    <w:p w14:paraId="156B2138" w14:textId="387232EB"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Bradycardia</w:t>
      </w:r>
    </w:p>
    <w:p w14:paraId="3732168B" w14:textId="3144090E" w:rsidR="00222E9A" w:rsidRPr="00AF495F" w:rsidRDefault="00222E9A" w:rsidP="00222E9A">
      <w:pPr>
        <w:pStyle w:val="ListParagraph"/>
        <w:numPr>
          <w:ilvl w:val="1"/>
          <w:numId w:val="42"/>
        </w:numPr>
        <w:rPr>
          <w:rFonts w:ascii="Calibri" w:hAnsi="Calibri" w:cs="Arial"/>
          <w:sz w:val="20"/>
          <w:szCs w:val="20"/>
        </w:rPr>
      </w:pPr>
      <w:proofErr w:type="spellStart"/>
      <w:r w:rsidRPr="00AF495F">
        <w:rPr>
          <w:rFonts w:ascii="Calibri" w:hAnsi="Calibri" w:cs="Arial"/>
          <w:sz w:val="20"/>
          <w:szCs w:val="20"/>
        </w:rPr>
        <w:t>Pruritis</w:t>
      </w:r>
      <w:proofErr w:type="spellEnd"/>
    </w:p>
    <w:p w14:paraId="1018258F" w14:textId="2A807C0F" w:rsidR="00222E9A" w:rsidRPr="00AF495F" w:rsidRDefault="00222E9A" w:rsidP="00222E9A">
      <w:pPr>
        <w:pStyle w:val="ListParagraph"/>
        <w:numPr>
          <w:ilvl w:val="1"/>
          <w:numId w:val="42"/>
        </w:numPr>
        <w:rPr>
          <w:rFonts w:ascii="Calibri" w:hAnsi="Calibri" w:cs="Arial"/>
          <w:sz w:val="20"/>
          <w:szCs w:val="20"/>
        </w:rPr>
      </w:pPr>
      <w:proofErr w:type="spellStart"/>
      <w:r w:rsidRPr="00AF495F">
        <w:rPr>
          <w:rFonts w:ascii="Calibri" w:hAnsi="Calibri" w:cs="Arial"/>
          <w:sz w:val="20"/>
          <w:szCs w:val="20"/>
        </w:rPr>
        <w:t>Miosis</w:t>
      </w:r>
      <w:proofErr w:type="spellEnd"/>
    </w:p>
    <w:p w14:paraId="1A1C3E26" w14:textId="337D69C5"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Nausea and vomiting</w:t>
      </w:r>
    </w:p>
    <w:p w14:paraId="7517F776" w14:textId="0E2CFF59"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Inhibition of gut motility</w:t>
      </w:r>
    </w:p>
    <w:p w14:paraId="0373D7DE" w14:textId="73F79247"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Physical dependence</w:t>
      </w:r>
    </w:p>
    <w:p w14:paraId="334A0DDF" w14:textId="77777777" w:rsidR="00222E9A" w:rsidRPr="00AF495F" w:rsidRDefault="008348A8" w:rsidP="00222E9A">
      <w:pPr>
        <w:pStyle w:val="ListParagraph"/>
        <w:numPr>
          <w:ilvl w:val="0"/>
          <w:numId w:val="42"/>
        </w:numPr>
        <w:rPr>
          <w:rFonts w:ascii="Calibri" w:hAnsi="Calibri" w:cs="Arial"/>
          <w:sz w:val="20"/>
          <w:szCs w:val="20"/>
        </w:rPr>
      </w:pPr>
      <w:r w:rsidRPr="00AF495F">
        <w:rPr>
          <w:rFonts w:ascii="Calibri" w:hAnsi="Calibri" w:cs="Arial"/>
          <w:sz w:val="20"/>
          <w:szCs w:val="20"/>
        </w:rPr>
        <w:t>Delta</w:t>
      </w:r>
    </w:p>
    <w:p w14:paraId="44397A8A" w14:textId="4260FB29" w:rsidR="008348A8"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 xml:space="preserve">Analgesia </w:t>
      </w:r>
    </w:p>
    <w:p w14:paraId="0A2137CA" w14:textId="7C270470" w:rsidR="008348A8" w:rsidRPr="00AF495F" w:rsidRDefault="008348A8" w:rsidP="00222E9A">
      <w:pPr>
        <w:pStyle w:val="ListParagraph"/>
        <w:numPr>
          <w:ilvl w:val="0"/>
          <w:numId w:val="42"/>
        </w:numPr>
        <w:rPr>
          <w:rFonts w:ascii="Calibri" w:hAnsi="Calibri" w:cs="Arial"/>
          <w:sz w:val="20"/>
          <w:szCs w:val="20"/>
        </w:rPr>
      </w:pPr>
      <w:r w:rsidRPr="00AF495F">
        <w:rPr>
          <w:rFonts w:ascii="Calibri" w:hAnsi="Calibri" w:cs="Arial"/>
          <w:sz w:val="20"/>
          <w:szCs w:val="20"/>
        </w:rPr>
        <w:t>Kappa</w:t>
      </w:r>
    </w:p>
    <w:p w14:paraId="1D9033BB" w14:textId="0D3396B5"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Analgesia</w:t>
      </w:r>
    </w:p>
    <w:p w14:paraId="401D4C9F" w14:textId="73B1F77B"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Sedation</w:t>
      </w:r>
    </w:p>
    <w:p w14:paraId="0F294492" w14:textId="27588F1B"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Psychotomimetic effects</w:t>
      </w:r>
    </w:p>
    <w:p w14:paraId="3818B806" w14:textId="4B2E50DE"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Dysphoria</w:t>
      </w:r>
    </w:p>
    <w:p w14:paraId="0B76B8E2" w14:textId="0E94C5A1" w:rsidR="00222E9A" w:rsidRPr="00AF495F" w:rsidRDefault="00222E9A" w:rsidP="00222E9A">
      <w:pPr>
        <w:pStyle w:val="ListParagraph"/>
        <w:numPr>
          <w:ilvl w:val="1"/>
          <w:numId w:val="42"/>
        </w:numPr>
        <w:rPr>
          <w:rFonts w:ascii="Calibri" w:hAnsi="Calibri" w:cs="Arial"/>
          <w:sz w:val="20"/>
          <w:szCs w:val="20"/>
        </w:rPr>
      </w:pPr>
      <w:r w:rsidRPr="00AF495F">
        <w:rPr>
          <w:rFonts w:ascii="Calibri" w:hAnsi="Calibri" w:cs="Arial"/>
          <w:sz w:val="20"/>
          <w:szCs w:val="20"/>
        </w:rPr>
        <w:t>Diuresis</w:t>
      </w:r>
    </w:p>
    <w:p w14:paraId="032317AF" w14:textId="77777777" w:rsidR="00EB67A0" w:rsidRPr="00AF495F" w:rsidRDefault="00EB67A0" w:rsidP="00EB67A0">
      <w:pPr>
        <w:rPr>
          <w:rFonts w:ascii="Calibri" w:hAnsi="Calibri" w:cs="Arial"/>
          <w:sz w:val="20"/>
          <w:szCs w:val="20"/>
        </w:rPr>
      </w:pPr>
    </w:p>
    <w:p w14:paraId="395A4D95" w14:textId="76B866EE" w:rsidR="00EB67A0" w:rsidRPr="00AF495F" w:rsidRDefault="00EB67A0" w:rsidP="00EB67A0">
      <w:pPr>
        <w:rPr>
          <w:rFonts w:ascii="Calibri" w:hAnsi="Calibri" w:cs="Arial"/>
          <w:sz w:val="20"/>
          <w:szCs w:val="20"/>
        </w:rPr>
      </w:pPr>
      <w:r w:rsidRPr="00AF495F">
        <w:rPr>
          <w:rFonts w:ascii="Calibri" w:hAnsi="Calibri" w:cs="Arial"/>
          <w:sz w:val="20"/>
          <w:szCs w:val="20"/>
        </w:rPr>
        <w:t>Morphine is considered the prototypical opioid against which all others are</w:t>
      </w:r>
      <w:r w:rsidR="0067616A" w:rsidRPr="00AF495F">
        <w:rPr>
          <w:rFonts w:ascii="Calibri" w:hAnsi="Calibri" w:cs="Arial"/>
          <w:sz w:val="20"/>
          <w:szCs w:val="20"/>
        </w:rPr>
        <w:t xml:space="preserve"> compared.</w:t>
      </w:r>
    </w:p>
    <w:p w14:paraId="4AE143C4" w14:textId="77777777" w:rsidR="00222E9A" w:rsidRPr="00AF495F" w:rsidRDefault="00222E9A" w:rsidP="00F27239">
      <w:pPr>
        <w:rPr>
          <w:rFonts w:ascii="Calibri" w:hAnsi="Calibri" w:cs="Arial"/>
          <w:sz w:val="20"/>
          <w:szCs w:val="20"/>
        </w:rPr>
      </w:pPr>
    </w:p>
    <w:p w14:paraId="60FBD53D" w14:textId="480AA331" w:rsidR="00222E9A" w:rsidRPr="00AF495F" w:rsidRDefault="0004536E" w:rsidP="00222E9A">
      <w:pPr>
        <w:rPr>
          <w:rFonts w:ascii="Calibri" w:hAnsi="Calibri" w:cs="Arial"/>
          <w:sz w:val="20"/>
          <w:szCs w:val="20"/>
        </w:rPr>
      </w:pPr>
      <w:r w:rsidRPr="00AF495F">
        <w:rPr>
          <w:rFonts w:ascii="Calibri" w:hAnsi="Calibri" w:cs="Arial"/>
          <w:noProof/>
          <w:sz w:val="20"/>
          <w:szCs w:val="20"/>
        </w:rPr>
        <w:drawing>
          <wp:inline distT="0" distB="0" distL="0" distR="0" wp14:anchorId="5C43B6ED" wp14:editId="6855B5CA">
            <wp:extent cx="5270500" cy="343108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0500" cy="3431083"/>
                    </a:xfrm>
                    <a:prstGeom prst="rect">
                      <a:avLst/>
                    </a:prstGeom>
                    <a:noFill/>
                    <a:ln>
                      <a:noFill/>
                    </a:ln>
                  </pic:spPr>
                </pic:pic>
              </a:graphicData>
            </a:graphic>
          </wp:inline>
        </w:drawing>
      </w:r>
    </w:p>
    <w:p w14:paraId="055F8849" w14:textId="77777777" w:rsidR="008348A8" w:rsidRPr="00AF495F" w:rsidRDefault="008348A8" w:rsidP="00F46A18">
      <w:pPr>
        <w:rPr>
          <w:rFonts w:ascii="Calibri" w:hAnsi="Calibri" w:cs="Arial"/>
          <w:sz w:val="20"/>
          <w:szCs w:val="20"/>
        </w:rPr>
      </w:pPr>
    </w:p>
    <w:p w14:paraId="1F622411" w14:textId="77777777" w:rsidR="0004536E" w:rsidRPr="00AF495F" w:rsidRDefault="0004536E" w:rsidP="00F46A18">
      <w:pPr>
        <w:rPr>
          <w:rFonts w:ascii="Calibri" w:hAnsi="Calibri" w:cs="Arial"/>
          <w:sz w:val="20"/>
          <w:szCs w:val="20"/>
        </w:rPr>
      </w:pPr>
    </w:p>
    <w:p w14:paraId="130E7213" w14:textId="7198241F" w:rsidR="0004536E" w:rsidRPr="00AF495F" w:rsidRDefault="0004536E" w:rsidP="00F46A18">
      <w:pPr>
        <w:rPr>
          <w:rFonts w:ascii="Calibri" w:hAnsi="Calibri" w:cs="Arial"/>
          <w:sz w:val="20"/>
          <w:szCs w:val="20"/>
        </w:rPr>
      </w:pPr>
      <w:r w:rsidRPr="00AF495F">
        <w:rPr>
          <w:rFonts w:ascii="Calibri" w:hAnsi="Calibri" w:cs="Arial"/>
          <w:noProof/>
          <w:sz w:val="20"/>
          <w:szCs w:val="20"/>
        </w:rPr>
        <w:drawing>
          <wp:inline distT="0" distB="0" distL="0" distR="0" wp14:anchorId="687B882F" wp14:editId="00B16DB9">
            <wp:extent cx="5270500" cy="3573220"/>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3573220"/>
                    </a:xfrm>
                    <a:prstGeom prst="rect">
                      <a:avLst/>
                    </a:prstGeom>
                    <a:noFill/>
                    <a:ln>
                      <a:noFill/>
                    </a:ln>
                  </pic:spPr>
                </pic:pic>
              </a:graphicData>
            </a:graphic>
          </wp:inline>
        </w:drawing>
      </w:r>
    </w:p>
    <w:p w14:paraId="7F272B16" w14:textId="77777777" w:rsidR="00F46A18" w:rsidRPr="00AF495F" w:rsidRDefault="00F46A18" w:rsidP="00F46A18">
      <w:pPr>
        <w:pStyle w:val="ListParagraph"/>
        <w:numPr>
          <w:ilvl w:val="0"/>
          <w:numId w:val="25"/>
        </w:numPr>
        <w:rPr>
          <w:rFonts w:ascii="Calibri" w:hAnsi="Calibri" w:cs="Arial"/>
          <w:sz w:val="20"/>
          <w:szCs w:val="20"/>
        </w:rPr>
      </w:pPr>
      <w:r w:rsidRPr="00AF495F">
        <w:rPr>
          <w:rFonts w:ascii="Calibri" w:hAnsi="Calibri" w:cs="Arial"/>
          <w:sz w:val="20"/>
          <w:szCs w:val="20"/>
        </w:rPr>
        <w:t>Oxycodone</w:t>
      </w:r>
    </w:p>
    <w:p w14:paraId="551A9F4E" w14:textId="3F5547B0" w:rsidR="00C62482" w:rsidRPr="00AF495F" w:rsidRDefault="00C62482" w:rsidP="00C62482">
      <w:pPr>
        <w:pStyle w:val="ListParagraph"/>
        <w:numPr>
          <w:ilvl w:val="1"/>
          <w:numId w:val="25"/>
        </w:numPr>
        <w:rPr>
          <w:rFonts w:ascii="Calibri" w:hAnsi="Calibri" w:cs="Arial"/>
          <w:sz w:val="20"/>
          <w:szCs w:val="20"/>
        </w:rPr>
      </w:pPr>
      <w:r w:rsidRPr="00AF495F">
        <w:rPr>
          <w:rFonts w:ascii="Calibri" w:hAnsi="Calibri" w:cs="Arial"/>
          <w:sz w:val="20"/>
          <w:szCs w:val="20"/>
        </w:rPr>
        <w:t>Potent opioid agonist</w:t>
      </w:r>
    </w:p>
    <w:p w14:paraId="3BA83710" w14:textId="1EA66313" w:rsidR="00C62482" w:rsidRPr="00AF495F" w:rsidRDefault="00C62482" w:rsidP="00C62482">
      <w:pPr>
        <w:pStyle w:val="ListParagraph"/>
        <w:numPr>
          <w:ilvl w:val="1"/>
          <w:numId w:val="25"/>
        </w:numPr>
        <w:rPr>
          <w:rFonts w:ascii="Calibri" w:hAnsi="Calibri" w:cs="Arial"/>
          <w:sz w:val="20"/>
          <w:szCs w:val="20"/>
        </w:rPr>
      </w:pPr>
      <w:r w:rsidRPr="00AF495F">
        <w:rPr>
          <w:rFonts w:ascii="Calibri" w:hAnsi="Calibri" w:cs="Arial"/>
          <w:sz w:val="20"/>
          <w:szCs w:val="20"/>
        </w:rPr>
        <w:t xml:space="preserve">Metabolized in liver to </w:t>
      </w:r>
      <w:proofErr w:type="spellStart"/>
      <w:r w:rsidRPr="00AF495F">
        <w:rPr>
          <w:rFonts w:ascii="Calibri" w:hAnsi="Calibri" w:cs="Arial"/>
          <w:sz w:val="20"/>
          <w:szCs w:val="20"/>
        </w:rPr>
        <w:t>noroxycodone</w:t>
      </w:r>
      <w:proofErr w:type="spellEnd"/>
      <w:r w:rsidR="00CA437D" w:rsidRPr="00AF495F">
        <w:rPr>
          <w:rFonts w:ascii="Calibri" w:hAnsi="Calibri" w:cs="Arial"/>
          <w:sz w:val="20"/>
          <w:szCs w:val="20"/>
        </w:rPr>
        <w:t xml:space="preserve"> relies on CYP3A4 only weakly active</w:t>
      </w:r>
      <w:r w:rsidRPr="00AF495F">
        <w:rPr>
          <w:rFonts w:ascii="Calibri" w:hAnsi="Calibri" w:cs="Arial"/>
          <w:sz w:val="20"/>
          <w:szCs w:val="20"/>
        </w:rPr>
        <w:t xml:space="preserve"> and </w:t>
      </w:r>
      <w:proofErr w:type="spellStart"/>
      <w:r w:rsidRPr="00AF495F">
        <w:rPr>
          <w:rFonts w:ascii="Calibri" w:hAnsi="Calibri" w:cs="Arial"/>
          <w:sz w:val="20"/>
          <w:szCs w:val="20"/>
        </w:rPr>
        <w:t>oxymorphone</w:t>
      </w:r>
      <w:proofErr w:type="spellEnd"/>
      <w:r w:rsidR="00C12C64" w:rsidRPr="00AF495F">
        <w:rPr>
          <w:rFonts w:ascii="Calibri" w:hAnsi="Calibri" w:cs="Arial"/>
          <w:sz w:val="20"/>
          <w:szCs w:val="20"/>
        </w:rPr>
        <w:t xml:space="preserve"> (more potent)</w:t>
      </w:r>
      <w:r w:rsidR="00CA437D" w:rsidRPr="00AF495F">
        <w:rPr>
          <w:rFonts w:ascii="Calibri" w:hAnsi="Calibri" w:cs="Arial"/>
          <w:sz w:val="20"/>
          <w:szCs w:val="20"/>
        </w:rPr>
        <w:t xml:space="preserve"> and relies on CYP2D6</w:t>
      </w:r>
    </w:p>
    <w:p w14:paraId="1CACEDE5" w14:textId="77777777" w:rsidR="00F46A18" w:rsidRPr="00AF495F" w:rsidRDefault="00F46A18" w:rsidP="00F46A18">
      <w:pPr>
        <w:pStyle w:val="ListParagraph"/>
        <w:numPr>
          <w:ilvl w:val="0"/>
          <w:numId w:val="25"/>
        </w:numPr>
        <w:rPr>
          <w:rFonts w:ascii="Calibri" w:hAnsi="Calibri" w:cs="Arial"/>
          <w:sz w:val="20"/>
          <w:szCs w:val="20"/>
        </w:rPr>
      </w:pPr>
      <w:r w:rsidRPr="00AF495F">
        <w:rPr>
          <w:rFonts w:ascii="Calibri" w:hAnsi="Calibri" w:cs="Arial"/>
          <w:sz w:val="20"/>
          <w:szCs w:val="20"/>
        </w:rPr>
        <w:t>Fentanyl</w:t>
      </w:r>
    </w:p>
    <w:p w14:paraId="7033A46B" w14:textId="39EB63C0" w:rsidR="00CA437D" w:rsidRPr="00AF495F" w:rsidRDefault="00CA437D" w:rsidP="00CA437D">
      <w:pPr>
        <w:pStyle w:val="ListParagraph"/>
        <w:numPr>
          <w:ilvl w:val="1"/>
          <w:numId w:val="25"/>
        </w:numPr>
        <w:rPr>
          <w:rFonts w:ascii="Calibri" w:hAnsi="Calibri" w:cs="Arial"/>
          <w:sz w:val="20"/>
          <w:szCs w:val="20"/>
        </w:rPr>
      </w:pPr>
      <w:r w:rsidRPr="00AF495F">
        <w:rPr>
          <w:rFonts w:ascii="Calibri" w:hAnsi="Calibri" w:cs="Arial"/>
          <w:sz w:val="20"/>
          <w:szCs w:val="20"/>
        </w:rPr>
        <w:t>Highly potent</w:t>
      </w:r>
    </w:p>
    <w:p w14:paraId="02380383" w14:textId="61565B0A" w:rsidR="00CA437D" w:rsidRPr="00AF495F" w:rsidRDefault="00CA437D" w:rsidP="00CA437D">
      <w:pPr>
        <w:pStyle w:val="ListParagraph"/>
        <w:numPr>
          <w:ilvl w:val="1"/>
          <w:numId w:val="25"/>
        </w:numPr>
        <w:rPr>
          <w:rFonts w:ascii="Calibri" w:hAnsi="Calibri" w:cs="Arial"/>
          <w:sz w:val="20"/>
          <w:szCs w:val="20"/>
        </w:rPr>
      </w:pPr>
      <w:r w:rsidRPr="00AF495F">
        <w:rPr>
          <w:rFonts w:ascii="Calibri" w:hAnsi="Calibri" w:cs="Arial"/>
          <w:sz w:val="20"/>
          <w:szCs w:val="20"/>
        </w:rPr>
        <w:t>Metabolized in liver to minimally active metabolites</w:t>
      </w:r>
    </w:p>
    <w:p w14:paraId="312F2A42" w14:textId="77777777" w:rsidR="00F46A18" w:rsidRPr="00AF495F" w:rsidRDefault="00F46A18" w:rsidP="00F46A18">
      <w:pPr>
        <w:pStyle w:val="ListParagraph"/>
        <w:numPr>
          <w:ilvl w:val="0"/>
          <w:numId w:val="25"/>
        </w:numPr>
        <w:rPr>
          <w:rFonts w:ascii="Calibri" w:hAnsi="Calibri" w:cs="Arial"/>
          <w:sz w:val="20"/>
          <w:szCs w:val="20"/>
        </w:rPr>
      </w:pPr>
      <w:r w:rsidRPr="00AF495F">
        <w:rPr>
          <w:rFonts w:ascii="Calibri" w:hAnsi="Calibri" w:cs="Arial"/>
          <w:sz w:val="20"/>
          <w:szCs w:val="20"/>
        </w:rPr>
        <w:t>Morphine</w:t>
      </w:r>
    </w:p>
    <w:p w14:paraId="48EF8B9D" w14:textId="3035E79A" w:rsidR="00CA437D" w:rsidRPr="00AF495F" w:rsidRDefault="00CA437D" w:rsidP="00CA437D">
      <w:pPr>
        <w:pStyle w:val="ListParagraph"/>
        <w:numPr>
          <w:ilvl w:val="1"/>
          <w:numId w:val="25"/>
        </w:numPr>
        <w:rPr>
          <w:rFonts w:ascii="Calibri" w:hAnsi="Calibri" w:cs="Arial"/>
          <w:sz w:val="20"/>
          <w:szCs w:val="20"/>
        </w:rPr>
      </w:pPr>
      <w:r w:rsidRPr="00AF495F">
        <w:rPr>
          <w:rFonts w:ascii="Calibri" w:hAnsi="Calibri" w:cs="Arial"/>
          <w:sz w:val="20"/>
          <w:szCs w:val="20"/>
        </w:rPr>
        <w:t>Prototypical opioid</w:t>
      </w:r>
    </w:p>
    <w:p w14:paraId="28CBDEFA" w14:textId="7FF79480" w:rsidR="00CA437D" w:rsidRPr="00AF495F" w:rsidRDefault="00CA437D" w:rsidP="00CA437D">
      <w:pPr>
        <w:pStyle w:val="ListParagraph"/>
        <w:numPr>
          <w:ilvl w:val="1"/>
          <w:numId w:val="25"/>
        </w:numPr>
        <w:rPr>
          <w:rFonts w:ascii="Calibri" w:hAnsi="Calibri" w:cs="Arial"/>
          <w:sz w:val="20"/>
          <w:szCs w:val="20"/>
        </w:rPr>
      </w:pPr>
      <w:r w:rsidRPr="00AF495F">
        <w:rPr>
          <w:rFonts w:ascii="Calibri" w:hAnsi="Calibri" w:cs="Arial"/>
          <w:sz w:val="20"/>
          <w:szCs w:val="20"/>
        </w:rPr>
        <w:t>Synthetic</w:t>
      </w:r>
    </w:p>
    <w:p w14:paraId="3BF6E191" w14:textId="04BE19F1" w:rsidR="00CA437D" w:rsidRPr="00AF495F" w:rsidRDefault="00CA437D" w:rsidP="00CA437D">
      <w:pPr>
        <w:pStyle w:val="ListParagraph"/>
        <w:numPr>
          <w:ilvl w:val="1"/>
          <w:numId w:val="25"/>
        </w:numPr>
        <w:rPr>
          <w:rFonts w:ascii="Calibri" w:hAnsi="Calibri" w:cs="Arial"/>
          <w:sz w:val="20"/>
          <w:szCs w:val="20"/>
        </w:rPr>
      </w:pPr>
      <w:r w:rsidRPr="00AF495F">
        <w:rPr>
          <w:rFonts w:ascii="Calibri" w:hAnsi="Calibri" w:cs="Arial"/>
          <w:sz w:val="20"/>
          <w:szCs w:val="20"/>
        </w:rPr>
        <w:t>Metabolised in liver</w:t>
      </w:r>
    </w:p>
    <w:p w14:paraId="512EA007" w14:textId="63448616" w:rsidR="00CA437D" w:rsidRPr="00AF495F" w:rsidRDefault="00CA437D" w:rsidP="00CA437D">
      <w:pPr>
        <w:pStyle w:val="ListParagraph"/>
        <w:numPr>
          <w:ilvl w:val="2"/>
          <w:numId w:val="25"/>
        </w:numPr>
        <w:rPr>
          <w:rFonts w:ascii="Calibri" w:hAnsi="Calibri" w:cs="Arial"/>
          <w:sz w:val="20"/>
          <w:szCs w:val="20"/>
        </w:rPr>
      </w:pPr>
      <w:r w:rsidRPr="00AF495F">
        <w:rPr>
          <w:rFonts w:ascii="Calibri" w:hAnsi="Calibri" w:cs="Arial"/>
          <w:sz w:val="20"/>
          <w:szCs w:val="20"/>
        </w:rPr>
        <w:t xml:space="preserve">Morphine 6 </w:t>
      </w:r>
      <w:proofErr w:type="spellStart"/>
      <w:r w:rsidRPr="00AF495F">
        <w:rPr>
          <w:rFonts w:ascii="Calibri" w:hAnsi="Calibri" w:cs="Arial"/>
          <w:sz w:val="20"/>
          <w:szCs w:val="20"/>
        </w:rPr>
        <w:t>glucoronide</w:t>
      </w:r>
      <w:proofErr w:type="spellEnd"/>
      <w:r w:rsidRPr="00AF495F">
        <w:rPr>
          <w:rFonts w:ascii="Calibri" w:hAnsi="Calibri" w:cs="Arial"/>
          <w:sz w:val="20"/>
          <w:szCs w:val="20"/>
        </w:rPr>
        <w:t xml:space="preserve"> (active)</w:t>
      </w:r>
    </w:p>
    <w:p w14:paraId="0BF5ED86" w14:textId="1A73B070" w:rsidR="00CA437D" w:rsidRPr="00AF495F" w:rsidRDefault="00CA437D" w:rsidP="00CA437D">
      <w:pPr>
        <w:pStyle w:val="ListParagraph"/>
        <w:numPr>
          <w:ilvl w:val="2"/>
          <w:numId w:val="25"/>
        </w:numPr>
        <w:rPr>
          <w:rFonts w:ascii="Calibri" w:hAnsi="Calibri" w:cs="Arial"/>
          <w:sz w:val="20"/>
          <w:szCs w:val="20"/>
        </w:rPr>
      </w:pPr>
      <w:r w:rsidRPr="00AF495F">
        <w:rPr>
          <w:rFonts w:ascii="Calibri" w:hAnsi="Calibri" w:cs="Arial"/>
          <w:sz w:val="20"/>
          <w:szCs w:val="20"/>
        </w:rPr>
        <w:t xml:space="preserve">Morphine 3 </w:t>
      </w:r>
      <w:proofErr w:type="spellStart"/>
      <w:r w:rsidRPr="00AF495F">
        <w:rPr>
          <w:rFonts w:ascii="Calibri" w:hAnsi="Calibri" w:cs="Arial"/>
          <w:sz w:val="20"/>
          <w:szCs w:val="20"/>
        </w:rPr>
        <w:t>glucoronide</w:t>
      </w:r>
      <w:proofErr w:type="spellEnd"/>
    </w:p>
    <w:p w14:paraId="7974E510" w14:textId="77777777" w:rsidR="00F46A18" w:rsidRPr="00AF495F" w:rsidRDefault="00F46A18" w:rsidP="00F46A18">
      <w:pPr>
        <w:pStyle w:val="ListParagraph"/>
        <w:numPr>
          <w:ilvl w:val="0"/>
          <w:numId w:val="25"/>
        </w:numPr>
        <w:rPr>
          <w:rFonts w:ascii="Calibri" w:hAnsi="Calibri" w:cs="Arial"/>
          <w:sz w:val="20"/>
          <w:szCs w:val="20"/>
        </w:rPr>
      </w:pPr>
      <w:r w:rsidRPr="00AF495F">
        <w:rPr>
          <w:rFonts w:ascii="Calibri" w:hAnsi="Calibri" w:cs="Arial"/>
          <w:sz w:val="20"/>
          <w:szCs w:val="20"/>
        </w:rPr>
        <w:t>Buprenorphine</w:t>
      </w:r>
    </w:p>
    <w:p w14:paraId="0280CE46" w14:textId="0B85E059" w:rsidR="00C53258" w:rsidRPr="00AF495F" w:rsidRDefault="00C53258" w:rsidP="00C53258">
      <w:pPr>
        <w:pStyle w:val="ListParagraph"/>
        <w:numPr>
          <w:ilvl w:val="1"/>
          <w:numId w:val="25"/>
        </w:numPr>
        <w:rPr>
          <w:rFonts w:ascii="Calibri" w:hAnsi="Calibri" w:cs="Arial"/>
          <w:sz w:val="20"/>
          <w:szCs w:val="20"/>
        </w:rPr>
      </w:pPr>
      <w:r w:rsidRPr="00AF495F">
        <w:rPr>
          <w:rFonts w:ascii="Calibri" w:hAnsi="Calibri" w:cs="Arial"/>
          <w:sz w:val="20"/>
          <w:szCs w:val="20"/>
        </w:rPr>
        <w:t>Semi-synthetic</w:t>
      </w:r>
    </w:p>
    <w:p w14:paraId="4D568700" w14:textId="058905AA" w:rsidR="00C53258" w:rsidRPr="00AF495F" w:rsidRDefault="00C53258" w:rsidP="00C53258">
      <w:pPr>
        <w:pStyle w:val="ListParagraph"/>
        <w:numPr>
          <w:ilvl w:val="1"/>
          <w:numId w:val="25"/>
        </w:numPr>
        <w:rPr>
          <w:rFonts w:ascii="Calibri" w:hAnsi="Calibri" w:cs="Arial"/>
          <w:sz w:val="20"/>
          <w:szCs w:val="20"/>
        </w:rPr>
      </w:pPr>
      <w:r w:rsidRPr="00AF495F">
        <w:rPr>
          <w:rFonts w:ascii="Calibri" w:hAnsi="Calibri" w:cs="Arial"/>
          <w:sz w:val="20"/>
          <w:szCs w:val="20"/>
        </w:rPr>
        <w:t>Partial mu opioid agonist</w:t>
      </w:r>
    </w:p>
    <w:p w14:paraId="08642917" w14:textId="3C57CD22" w:rsidR="00C53258" w:rsidRPr="00AF495F" w:rsidRDefault="00C53258" w:rsidP="00C53258">
      <w:pPr>
        <w:pStyle w:val="ListParagraph"/>
        <w:numPr>
          <w:ilvl w:val="1"/>
          <w:numId w:val="25"/>
        </w:numPr>
        <w:rPr>
          <w:rFonts w:ascii="Calibri" w:hAnsi="Calibri" w:cs="Arial"/>
          <w:sz w:val="20"/>
          <w:szCs w:val="20"/>
        </w:rPr>
      </w:pPr>
      <w:r w:rsidRPr="00AF495F">
        <w:rPr>
          <w:rFonts w:ascii="Calibri" w:hAnsi="Calibri" w:cs="Arial"/>
          <w:sz w:val="20"/>
          <w:szCs w:val="20"/>
        </w:rPr>
        <w:t>Kappa opioid receptor antagonist</w:t>
      </w:r>
    </w:p>
    <w:p w14:paraId="1A1FF9E1" w14:textId="5D9DCDFF" w:rsidR="00CB0861" w:rsidRPr="00AF495F" w:rsidRDefault="00CB0861" w:rsidP="00C53258">
      <w:pPr>
        <w:pStyle w:val="ListParagraph"/>
        <w:numPr>
          <w:ilvl w:val="1"/>
          <w:numId w:val="25"/>
        </w:numPr>
        <w:rPr>
          <w:rFonts w:ascii="Calibri" w:hAnsi="Calibri" w:cs="Arial"/>
          <w:sz w:val="20"/>
          <w:szCs w:val="20"/>
        </w:rPr>
      </w:pPr>
      <w:r w:rsidRPr="00AF495F">
        <w:rPr>
          <w:rFonts w:ascii="Calibri" w:hAnsi="Calibri" w:cs="Arial"/>
          <w:sz w:val="20"/>
          <w:szCs w:val="20"/>
        </w:rPr>
        <w:t>High affinity</w:t>
      </w:r>
      <w:r w:rsidR="00EA0930" w:rsidRPr="00AF495F">
        <w:rPr>
          <w:rFonts w:ascii="Calibri" w:hAnsi="Calibri" w:cs="Arial"/>
          <w:sz w:val="20"/>
          <w:szCs w:val="20"/>
        </w:rPr>
        <w:t xml:space="preserve"> and slow dissociation from mu receptor</w:t>
      </w:r>
    </w:p>
    <w:p w14:paraId="1A2D7993" w14:textId="536E5C3A" w:rsidR="00EA0930" w:rsidRPr="00AF495F" w:rsidRDefault="00EA0930" w:rsidP="00C53258">
      <w:pPr>
        <w:pStyle w:val="ListParagraph"/>
        <w:numPr>
          <w:ilvl w:val="1"/>
          <w:numId w:val="25"/>
        </w:numPr>
        <w:rPr>
          <w:rFonts w:ascii="Calibri" w:hAnsi="Calibri" w:cs="Arial"/>
          <w:sz w:val="20"/>
          <w:szCs w:val="20"/>
        </w:rPr>
      </w:pPr>
      <w:r w:rsidRPr="00AF495F">
        <w:rPr>
          <w:rFonts w:ascii="Calibri" w:hAnsi="Calibri" w:cs="Arial"/>
          <w:sz w:val="20"/>
          <w:szCs w:val="20"/>
        </w:rPr>
        <w:t xml:space="preserve">Metabolized in liver and gut wall via </w:t>
      </w:r>
      <w:proofErr w:type="spellStart"/>
      <w:r w:rsidRPr="00AF495F">
        <w:rPr>
          <w:rFonts w:ascii="Calibri" w:hAnsi="Calibri" w:cs="Arial"/>
          <w:sz w:val="20"/>
          <w:szCs w:val="20"/>
        </w:rPr>
        <w:t>glucoronidation</w:t>
      </w:r>
      <w:proofErr w:type="spellEnd"/>
      <w:r w:rsidRPr="00AF495F">
        <w:rPr>
          <w:rFonts w:ascii="Calibri" w:hAnsi="Calibri" w:cs="Arial"/>
          <w:sz w:val="20"/>
          <w:szCs w:val="20"/>
        </w:rPr>
        <w:t xml:space="preserve"> to inactive metabolite buprenorphine 3 </w:t>
      </w:r>
      <w:proofErr w:type="spellStart"/>
      <w:r w:rsidRPr="00AF495F">
        <w:rPr>
          <w:rFonts w:ascii="Calibri" w:hAnsi="Calibri" w:cs="Arial"/>
          <w:sz w:val="20"/>
          <w:szCs w:val="20"/>
        </w:rPr>
        <w:t>glucoronide</w:t>
      </w:r>
      <w:proofErr w:type="spellEnd"/>
      <w:r w:rsidRPr="00AF495F">
        <w:rPr>
          <w:rFonts w:ascii="Calibri" w:hAnsi="Calibri" w:cs="Arial"/>
          <w:sz w:val="20"/>
          <w:szCs w:val="20"/>
        </w:rPr>
        <w:t xml:space="preserve"> </w:t>
      </w:r>
      <w:r w:rsidR="001C437C" w:rsidRPr="00AF495F">
        <w:rPr>
          <w:rFonts w:ascii="Calibri" w:hAnsi="Calibri" w:cs="Arial"/>
          <w:sz w:val="20"/>
          <w:szCs w:val="20"/>
        </w:rPr>
        <w:t xml:space="preserve">and </w:t>
      </w:r>
      <w:r w:rsidRPr="00AF495F">
        <w:rPr>
          <w:rFonts w:ascii="Calibri" w:hAnsi="Calibri" w:cs="Arial"/>
          <w:sz w:val="20"/>
          <w:szCs w:val="20"/>
        </w:rPr>
        <w:t>via CYP3A4</w:t>
      </w:r>
      <w:r w:rsidR="001C437C" w:rsidRPr="00AF495F">
        <w:rPr>
          <w:rFonts w:ascii="Calibri" w:hAnsi="Calibri" w:cs="Arial"/>
          <w:sz w:val="20"/>
          <w:szCs w:val="20"/>
        </w:rPr>
        <w:t xml:space="preserve"> to </w:t>
      </w:r>
      <w:proofErr w:type="spellStart"/>
      <w:r w:rsidR="001C437C" w:rsidRPr="00AF495F">
        <w:rPr>
          <w:rFonts w:ascii="Calibri" w:hAnsi="Calibri" w:cs="Arial"/>
          <w:sz w:val="20"/>
          <w:szCs w:val="20"/>
        </w:rPr>
        <w:t>norbuprenorphine</w:t>
      </w:r>
      <w:proofErr w:type="spellEnd"/>
    </w:p>
    <w:p w14:paraId="148494C5" w14:textId="77777777" w:rsidR="00F46A18" w:rsidRPr="00AF495F" w:rsidRDefault="00F46A18" w:rsidP="00F46A18">
      <w:pPr>
        <w:pStyle w:val="ListParagraph"/>
        <w:numPr>
          <w:ilvl w:val="0"/>
          <w:numId w:val="25"/>
        </w:numPr>
        <w:rPr>
          <w:rFonts w:ascii="Calibri" w:hAnsi="Calibri" w:cs="Arial"/>
          <w:sz w:val="20"/>
          <w:szCs w:val="20"/>
        </w:rPr>
      </w:pPr>
      <w:r w:rsidRPr="00AF495F">
        <w:rPr>
          <w:rFonts w:ascii="Calibri" w:hAnsi="Calibri" w:cs="Arial"/>
          <w:sz w:val="20"/>
          <w:szCs w:val="20"/>
        </w:rPr>
        <w:t>Codeine</w:t>
      </w:r>
    </w:p>
    <w:p w14:paraId="418D1B9D" w14:textId="28892758" w:rsidR="003B2612" w:rsidRPr="00AF495F" w:rsidRDefault="003B2612" w:rsidP="003B2612">
      <w:pPr>
        <w:pStyle w:val="ListParagraph"/>
        <w:numPr>
          <w:ilvl w:val="1"/>
          <w:numId w:val="25"/>
        </w:numPr>
        <w:rPr>
          <w:rFonts w:ascii="Calibri" w:hAnsi="Calibri" w:cs="Arial"/>
          <w:sz w:val="20"/>
          <w:szCs w:val="20"/>
        </w:rPr>
      </w:pPr>
      <w:r w:rsidRPr="00AF495F">
        <w:rPr>
          <w:rFonts w:ascii="Calibri" w:hAnsi="Calibri" w:cs="Arial"/>
          <w:sz w:val="20"/>
          <w:szCs w:val="20"/>
        </w:rPr>
        <w:t>Weak opioid</w:t>
      </w:r>
    </w:p>
    <w:p w14:paraId="0ED8A6F1" w14:textId="5932B4F8" w:rsidR="003B2612" w:rsidRPr="00AF495F" w:rsidRDefault="003B2612" w:rsidP="003B2612">
      <w:pPr>
        <w:pStyle w:val="ListParagraph"/>
        <w:numPr>
          <w:ilvl w:val="1"/>
          <w:numId w:val="25"/>
        </w:numPr>
        <w:rPr>
          <w:rFonts w:ascii="Calibri" w:hAnsi="Calibri" w:cs="Arial"/>
          <w:sz w:val="20"/>
          <w:szCs w:val="20"/>
        </w:rPr>
      </w:pPr>
      <w:r w:rsidRPr="00AF495F">
        <w:rPr>
          <w:rFonts w:ascii="Calibri" w:hAnsi="Calibri" w:cs="Arial"/>
          <w:sz w:val="20"/>
          <w:szCs w:val="20"/>
        </w:rPr>
        <w:t>Weak mu receptor agonist</w:t>
      </w:r>
    </w:p>
    <w:p w14:paraId="4FDFD672" w14:textId="565F4D8C" w:rsidR="003B2612" w:rsidRPr="00AF495F" w:rsidRDefault="003B2612" w:rsidP="003B2612">
      <w:pPr>
        <w:pStyle w:val="ListParagraph"/>
        <w:numPr>
          <w:ilvl w:val="1"/>
          <w:numId w:val="25"/>
        </w:numPr>
        <w:rPr>
          <w:rFonts w:ascii="Calibri" w:hAnsi="Calibri" w:cs="Arial"/>
          <w:sz w:val="20"/>
          <w:szCs w:val="20"/>
        </w:rPr>
      </w:pPr>
      <w:r w:rsidRPr="00AF495F">
        <w:rPr>
          <w:rFonts w:ascii="Calibri" w:hAnsi="Calibri" w:cs="Arial"/>
          <w:sz w:val="20"/>
          <w:szCs w:val="20"/>
        </w:rPr>
        <w:t>Analgesia dependent on its metabolism</w:t>
      </w:r>
      <w:r w:rsidR="002C7B0D" w:rsidRPr="00AF495F">
        <w:rPr>
          <w:rFonts w:ascii="Calibri" w:hAnsi="Calibri" w:cs="Arial"/>
          <w:sz w:val="20"/>
          <w:szCs w:val="20"/>
        </w:rPr>
        <w:t xml:space="preserve"> to morphine via CYP 2D6</w:t>
      </w:r>
    </w:p>
    <w:p w14:paraId="02FA4615" w14:textId="45C8BD86" w:rsidR="002C7B0D" w:rsidRPr="00AF495F" w:rsidRDefault="002C7B0D" w:rsidP="002C7B0D">
      <w:pPr>
        <w:pStyle w:val="ListParagraph"/>
        <w:numPr>
          <w:ilvl w:val="2"/>
          <w:numId w:val="25"/>
        </w:numPr>
        <w:rPr>
          <w:rFonts w:ascii="Calibri" w:hAnsi="Calibri" w:cs="Arial"/>
          <w:sz w:val="20"/>
          <w:szCs w:val="20"/>
        </w:rPr>
      </w:pPr>
      <w:r w:rsidRPr="00AF495F">
        <w:rPr>
          <w:rFonts w:ascii="Calibri" w:hAnsi="Calibri" w:cs="Arial"/>
          <w:sz w:val="20"/>
          <w:szCs w:val="20"/>
        </w:rPr>
        <w:t>Approx. 10% of population are non-</w:t>
      </w:r>
      <w:proofErr w:type="spellStart"/>
      <w:r w:rsidRPr="00AF495F">
        <w:rPr>
          <w:rFonts w:ascii="Calibri" w:hAnsi="Calibri" w:cs="Arial"/>
          <w:sz w:val="20"/>
          <w:szCs w:val="20"/>
        </w:rPr>
        <w:t>metabolisers</w:t>
      </w:r>
      <w:proofErr w:type="spellEnd"/>
    </w:p>
    <w:p w14:paraId="3D4C0A15" w14:textId="77777777" w:rsidR="00F46A18" w:rsidRPr="00AF495F" w:rsidRDefault="00F46A18" w:rsidP="00F46A18">
      <w:pPr>
        <w:pStyle w:val="ListParagraph"/>
        <w:numPr>
          <w:ilvl w:val="0"/>
          <w:numId w:val="25"/>
        </w:numPr>
        <w:rPr>
          <w:rFonts w:ascii="Calibri" w:hAnsi="Calibri" w:cs="Arial"/>
          <w:sz w:val="20"/>
          <w:szCs w:val="20"/>
        </w:rPr>
      </w:pPr>
      <w:r w:rsidRPr="00AF495F">
        <w:rPr>
          <w:rFonts w:ascii="Calibri" w:hAnsi="Calibri" w:cs="Arial"/>
          <w:sz w:val="20"/>
          <w:szCs w:val="20"/>
        </w:rPr>
        <w:t>Tramadol</w:t>
      </w:r>
    </w:p>
    <w:p w14:paraId="4746B565" w14:textId="015A7E2E" w:rsidR="00332886" w:rsidRPr="00AF495F" w:rsidRDefault="00332886" w:rsidP="00332886">
      <w:pPr>
        <w:pStyle w:val="ListParagraph"/>
        <w:numPr>
          <w:ilvl w:val="1"/>
          <w:numId w:val="25"/>
        </w:numPr>
        <w:rPr>
          <w:rFonts w:ascii="Calibri" w:hAnsi="Calibri" w:cs="Arial"/>
          <w:sz w:val="20"/>
          <w:szCs w:val="20"/>
        </w:rPr>
      </w:pPr>
      <w:r w:rsidRPr="00AF495F">
        <w:rPr>
          <w:rFonts w:ascii="Calibri" w:hAnsi="Calibri" w:cs="Arial"/>
          <w:sz w:val="20"/>
          <w:szCs w:val="20"/>
        </w:rPr>
        <w:t>Atypically centrally acting analgesic because of its action as an opioid agonist and a serotonin and noradrenaline reuptake inhibitor</w:t>
      </w:r>
    </w:p>
    <w:p w14:paraId="3C9A2A6D" w14:textId="46A4B612" w:rsidR="00332886" w:rsidRPr="00AF495F" w:rsidRDefault="00332886" w:rsidP="00332886">
      <w:pPr>
        <w:pStyle w:val="ListParagraph"/>
        <w:numPr>
          <w:ilvl w:val="1"/>
          <w:numId w:val="25"/>
        </w:numPr>
        <w:rPr>
          <w:rFonts w:ascii="Calibri" w:hAnsi="Calibri" w:cs="Arial"/>
          <w:sz w:val="20"/>
          <w:szCs w:val="20"/>
        </w:rPr>
      </w:pPr>
      <w:r w:rsidRPr="00AF495F">
        <w:rPr>
          <w:rFonts w:ascii="Calibri" w:hAnsi="Calibri" w:cs="Arial"/>
          <w:sz w:val="20"/>
          <w:szCs w:val="20"/>
        </w:rPr>
        <w:t>Not adequate if used as a sole agent</w:t>
      </w:r>
    </w:p>
    <w:p w14:paraId="6D573BF9" w14:textId="25B94ED5" w:rsidR="00332886" w:rsidRPr="00AF495F" w:rsidRDefault="00332886" w:rsidP="00332886">
      <w:pPr>
        <w:rPr>
          <w:rFonts w:ascii="Calibri" w:hAnsi="Calibri" w:cs="Arial"/>
          <w:sz w:val="20"/>
          <w:szCs w:val="20"/>
        </w:rPr>
      </w:pPr>
    </w:p>
    <w:p w14:paraId="5C76BC79" w14:textId="77777777" w:rsidR="00332886" w:rsidRPr="00AF495F" w:rsidRDefault="00332886" w:rsidP="00332886">
      <w:pPr>
        <w:rPr>
          <w:rFonts w:ascii="Calibri" w:hAnsi="Calibri" w:cs="Arial"/>
          <w:sz w:val="20"/>
          <w:szCs w:val="20"/>
        </w:rPr>
      </w:pPr>
      <w:r w:rsidRPr="00AF495F">
        <w:rPr>
          <w:rFonts w:ascii="Calibri" w:hAnsi="Calibri" w:cs="Arial"/>
          <w:sz w:val="20"/>
          <w:szCs w:val="20"/>
        </w:rPr>
        <w:t xml:space="preserve">Synthetic </w:t>
      </w:r>
      <w:proofErr w:type="spellStart"/>
      <w:r w:rsidRPr="00AF495F">
        <w:rPr>
          <w:rFonts w:ascii="Calibri" w:hAnsi="Calibri" w:cs="Arial"/>
          <w:sz w:val="20"/>
          <w:szCs w:val="20"/>
        </w:rPr>
        <w:t>cyclohexanol</w:t>
      </w:r>
      <w:proofErr w:type="spellEnd"/>
      <w:r w:rsidRPr="00AF495F">
        <w:rPr>
          <w:rFonts w:ascii="Calibri" w:hAnsi="Calibri" w:cs="Arial"/>
          <w:sz w:val="20"/>
          <w:szCs w:val="20"/>
        </w:rPr>
        <w:t xml:space="preserve"> derivative</w:t>
      </w:r>
    </w:p>
    <w:p w14:paraId="522943E6" w14:textId="77777777" w:rsidR="00332886" w:rsidRPr="00AF495F" w:rsidRDefault="00332886" w:rsidP="00332886">
      <w:pPr>
        <w:rPr>
          <w:rFonts w:ascii="Calibri" w:hAnsi="Calibri" w:cs="Arial"/>
          <w:sz w:val="20"/>
          <w:szCs w:val="20"/>
        </w:rPr>
      </w:pPr>
      <w:r w:rsidRPr="00AF495F">
        <w:rPr>
          <w:rFonts w:ascii="Calibri" w:hAnsi="Calibri" w:cs="Arial"/>
          <w:sz w:val="20"/>
          <w:szCs w:val="20"/>
        </w:rPr>
        <w:t>Racemic mixture with each enantiomer producing specific actions</w:t>
      </w:r>
    </w:p>
    <w:p w14:paraId="141EB582" w14:textId="77777777" w:rsidR="00332886" w:rsidRPr="00AF495F" w:rsidRDefault="00332886" w:rsidP="00332886">
      <w:pPr>
        <w:rPr>
          <w:rFonts w:ascii="Calibri" w:hAnsi="Calibri" w:cs="Arial"/>
          <w:sz w:val="20"/>
          <w:szCs w:val="20"/>
        </w:rPr>
      </w:pPr>
      <w:r w:rsidRPr="00AF495F">
        <w:rPr>
          <w:rFonts w:ascii="Calibri" w:hAnsi="Calibri" w:cs="Arial"/>
          <w:sz w:val="20"/>
          <w:szCs w:val="20"/>
        </w:rPr>
        <w:t>Presentation: available as tablet, capsule or sachets in various strengths for PO, IV and IM administration</w:t>
      </w:r>
    </w:p>
    <w:p w14:paraId="792605BA" w14:textId="77777777" w:rsidR="00332886" w:rsidRPr="00AF495F" w:rsidRDefault="00332886" w:rsidP="00332886">
      <w:pPr>
        <w:rPr>
          <w:rFonts w:ascii="Calibri" w:hAnsi="Calibri" w:cs="Arial"/>
          <w:sz w:val="20"/>
          <w:szCs w:val="20"/>
        </w:rPr>
      </w:pPr>
      <w:r w:rsidRPr="00AF495F">
        <w:rPr>
          <w:rFonts w:ascii="Calibri" w:hAnsi="Calibri" w:cs="Arial"/>
          <w:sz w:val="20"/>
          <w:szCs w:val="20"/>
        </w:rPr>
        <w:t>Dose 50-100mg QID</w:t>
      </w:r>
    </w:p>
    <w:p w14:paraId="42B6B80A" w14:textId="77777777" w:rsidR="00332886" w:rsidRPr="00AF495F" w:rsidRDefault="00332886" w:rsidP="00332886">
      <w:pPr>
        <w:rPr>
          <w:rFonts w:ascii="Calibri" w:hAnsi="Calibri" w:cs="Arial"/>
          <w:sz w:val="20"/>
          <w:szCs w:val="20"/>
        </w:rPr>
      </w:pPr>
    </w:p>
    <w:p w14:paraId="76BF410E" w14:textId="77777777" w:rsidR="00332886" w:rsidRPr="00AF495F" w:rsidRDefault="00332886" w:rsidP="00332886">
      <w:pPr>
        <w:rPr>
          <w:rFonts w:ascii="Calibri" w:hAnsi="Calibri" w:cs="Arial"/>
          <w:sz w:val="20"/>
          <w:szCs w:val="20"/>
        </w:rPr>
      </w:pPr>
    </w:p>
    <w:p w14:paraId="31617258" w14:textId="77777777" w:rsidR="00AF495F" w:rsidRDefault="00AF495F">
      <w:pPr>
        <w:rPr>
          <w:rFonts w:ascii="Calibri" w:hAnsi="Calibri" w:cs="Arial"/>
          <w:b/>
          <w:bCs/>
          <w:color w:val="000000"/>
          <w:sz w:val="20"/>
          <w:szCs w:val="20"/>
        </w:rPr>
      </w:pPr>
      <w:r>
        <w:rPr>
          <w:rFonts w:ascii="Calibri" w:hAnsi="Calibri" w:cs="Arial"/>
          <w:b/>
          <w:bCs/>
          <w:color w:val="000000"/>
          <w:sz w:val="20"/>
          <w:szCs w:val="20"/>
        </w:rPr>
        <w:br w:type="page"/>
      </w:r>
    </w:p>
    <w:p w14:paraId="222FA5BB" w14:textId="07DFD7AB"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AF495F">
        <w:rPr>
          <w:rFonts w:ascii="Calibri" w:hAnsi="Calibri" w:cs="Arial"/>
          <w:b/>
          <w:bCs/>
          <w:color w:val="000000"/>
          <w:sz w:val="20"/>
          <w:szCs w:val="20"/>
        </w:rPr>
        <w:t>Pharmacokinetics</w:t>
      </w:r>
    </w:p>
    <w:p w14:paraId="18F5C34A"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Absorption</w:t>
      </w:r>
    </w:p>
    <w:p w14:paraId="2751A4E2"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p>
    <w:p w14:paraId="022F3205" w14:textId="77777777" w:rsidR="00332886" w:rsidRPr="00AF495F" w:rsidRDefault="00332886" w:rsidP="00332886">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Well absorbed orally – 70% bioavailability, which increases to 90% with repeated doses</w:t>
      </w:r>
    </w:p>
    <w:p w14:paraId="679E9AF8"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p>
    <w:p w14:paraId="4AABFBEE"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Distribution</w:t>
      </w:r>
    </w:p>
    <w:p w14:paraId="42ECB027"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proofErr w:type="spellStart"/>
      <w:r w:rsidRPr="00AF495F">
        <w:rPr>
          <w:rFonts w:ascii="Calibri" w:hAnsi="Calibri" w:cs="Arial"/>
          <w:bCs/>
          <w:color w:val="000000"/>
          <w:sz w:val="20"/>
          <w:szCs w:val="20"/>
        </w:rPr>
        <w:t>Vd</w:t>
      </w:r>
      <w:proofErr w:type="spellEnd"/>
      <w:r w:rsidRPr="00AF495F">
        <w:rPr>
          <w:rFonts w:ascii="Calibri" w:hAnsi="Calibri" w:cs="Arial"/>
          <w:bCs/>
          <w:color w:val="000000"/>
          <w:sz w:val="20"/>
          <w:szCs w:val="20"/>
        </w:rPr>
        <w:t xml:space="preserve"> = ~4L/kg</w:t>
      </w:r>
    </w:p>
    <w:p w14:paraId="0D2EA814"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20% protein bound</w:t>
      </w:r>
    </w:p>
    <w:p w14:paraId="51F2CDEC"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pKa = 9.4</w:t>
      </w:r>
    </w:p>
    <w:p w14:paraId="6AD2BB96"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p>
    <w:p w14:paraId="31735611"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Metabolism</w:t>
      </w:r>
    </w:p>
    <w:p w14:paraId="30B9854C" w14:textId="77777777" w:rsidR="00332886" w:rsidRPr="00AF495F" w:rsidRDefault="00332886" w:rsidP="00332886">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 xml:space="preserve">In the liver by demethylation and subsequent </w:t>
      </w:r>
      <w:proofErr w:type="spellStart"/>
      <w:r w:rsidRPr="00AF495F">
        <w:rPr>
          <w:rFonts w:ascii="Calibri" w:hAnsi="Calibri" w:cs="Arial"/>
          <w:bCs/>
          <w:color w:val="000000"/>
          <w:sz w:val="20"/>
          <w:szCs w:val="20"/>
        </w:rPr>
        <w:t>glucoronidation</w:t>
      </w:r>
      <w:proofErr w:type="spellEnd"/>
      <w:r w:rsidRPr="00AF495F">
        <w:rPr>
          <w:rFonts w:ascii="Calibri" w:hAnsi="Calibri" w:cs="Arial"/>
          <w:bCs/>
          <w:color w:val="000000"/>
          <w:sz w:val="20"/>
          <w:szCs w:val="20"/>
        </w:rPr>
        <w:t xml:space="preserve"> to mostly inactive metabolites.</w:t>
      </w:r>
    </w:p>
    <w:p w14:paraId="583B7426" w14:textId="77777777" w:rsidR="00332886" w:rsidRPr="00AF495F" w:rsidRDefault="00332886" w:rsidP="00332886">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Active metabolite – O-</w:t>
      </w:r>
      <w:proofErr w:type="spellStart"/>
      <w:r w:rsidRPr="00AF495F">
        <w:rPr>
          <w:rFonts w:ascii="Calibri" w:hAnsi="Calibri" w:cs="Arial"/>
          <w:bCs/>
          <w:color w:val="000000"/>
          <w:sz w:val="20"/>
          <w:szCs w:val="20"/>
        </w:rPr>
        <w:t>desmethyltramadol</w:t>
      </w:r>
      <w:proofErr w:type="spellEnd"/>
      <w:r w:rsidRPr="00AF495F">
        <w:rPr>
          <w:rFonts w:ascii="Calibri" w:hAnsi="Calibri" w:cs="Arial"/>
          <w:bCs/>
          <w:color w:val="000000"/>
          <w:sz w:val="20"/>
          <w:szCs w:val="20"/>
        </w:rPr>
        <w:t xml:space="preserve"> has analgesic activity</w:t>
      </w:r>
    </w:p>
    <w:p w14:paraId="7BE3B0D7" w14:textId="77777777" w:rsidR="00332886" w:rsidRPr="00AF495F" w:rsidRDefault="00332886" w:rsidP="00332886">
      <w:pPr>
        <w:pStyle w:val="ListParagraph"/>
        <w:widowControl w:val="0"/>
        <w:numPr>
          <w:ilvl w:val="0"/>
          <w:numId w:val="4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Up to 10% of population are non-metabolizers – decreased analgesic effect due to no O-</w:t>
      </w:r>
      <w:proofErr w:type="spellStart"/>
      <w:r w:rsidRPr="00AF495F">
        <w:rPr>
          <w:rFonts w:ascii="Calibri" w:hAnsi="Calibri" w:cs="Arial"/>
          <w:bCs/>
          <w:color w:val="000000"/>
          <w:sz w:val="20"/>
          <w:szCs w:val="20"/>
        </w:rPr>
        <w:t>desmethyltramadol</w:t>
      </w:r>
      <w:proofErr w:type="spellEnd"/>
      <w:r w:rsidRPr="00AF495F">
        <w:rPr>
          <w:rFonts w:ascii="Calibri" w:hAnsi="Calibri" w:cs="Arial"/>
          <w:bCs/>
          <w:color w:val="000000"/>
          <w:sz w:val="20"/>
          <w:szCs w:val="20"/>
        </w:rPr>
        <w:t xml:space="preserve"> being formed</w:t>
      </w:r>
    </w:p>
    <w:p w14:paraId="69041C8B"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p>
    <w:p w14:paraId="5DC7E4D3"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Elimination</w:t>
      </w:r>
    </w:p>
    <w:p w14:paraId="58A254CF"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T1/2 = 5-6hrs</w:t>
      </w:r>
    </w:p>
    <w:p w14:paraId="669C6117"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 xml:space="preserve">Metabolites excreted in urine 95% and </w:t>
      </w:r>
      <w:proofErr w:type="spellStart"/>
      <w:r w:rsidRPr="00AF495F">
        <w:rPr>
          <w:rFonts w:ascii="Calibri" w:hAnsi="Calibri" w:cs="Arial"/>
          <w:bCs/>
          <w:color w:val="000000"/>
          <w:sz w:val="20"/>
          <w:szCs w:val="20"/>
        </w:rPr>
        <w:t>faeces</w:t>
      </w:r>
      <w:proofErr w:type="spellEnd"/>
      <w:r w:rsidRPr="00AF495F">
        <w:rPr>
          <w:rFonts w:ascii="Calibri" w:hAnsi="Calibri" w:cs="Arial"/>
          <w:bCs/>
          <w:color w:val="000000"/>
          <w:sz w:val="20"/>
          <w:szCs w:val="20"/>
        </w:rPr>
        <w:t xml:space="preserve"> 5%</w:t>
      </w:r>
    </w:p>
    <w:p w14:paraId="18458BAB"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T1/2 prolonged in renal failure – care taken in renal failure</w:t>
      </w:r>
    </w:p>
    <w:p w14:paraId="354831B2"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
    <w:p w14:paraId="2DA75035"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
    <w:p w14:paraId="06BCD33B"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AF495F">
        <w:rPr>
          <w:rFonts w:ascii="Calibri" w:hAnsi="Calibri" w:cs="Arial"/>
          <w:b/>
          <w:bCs/>
          <w:color w:val="000000"/>
          <w:sz w:val="20"/>
          <w:szCs w:val="20"/>
        </w:rPr>
        <w:t>Pharmacodynamic</w:t>
      </w:r>
    </w:p>
    <w:p w14:paraId="150026F9"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
    <w:p w14:paraId="41E3DC33"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Commonly used analgesic</w:t>
      </w:r>
    </w:p>
    <w:p w14:paraId="5D835DC7"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Agonist properties at all opioid receptors but particularly the mu receptors</w:t>
      </w:r>
    </w:p>
    <w:p w14:paraId="13B17F8D"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Inhibits re-uptake of noradrenaline and 5HT and stimulates presynaptic 5HT release (alternative pathway for analgesia involving descending inhibitory pathways within the spinal cord)</w:t>
      </w:r>
    </w:p>
    <w:p w14:paraId="1B76F90D"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p>
    <w:p w14:paraId="3E3D1D5F"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r w:rsidRPr="00AF495F">
        <w:rPr>
          <w:rFonts w:ascii="Calibri" w:hAnsi="Calibri" w:cs="Arial"/>
          <w:bCs/>
          <w:color w:val="000000"/>
          <w:sz w:val="20"/>
          <w:szCs w:val="20"/>
        </w:rPr>
        <w:t>Potency: 1/5</w:t>
      </w:r>
      <w:r w:rsidRPr="00AF495F">
        <w:rPr>
          <w:rFonts w:ascii="Calibri" w:hAnsi="Calibri" w:cs="Arial"/>
          <w:bCs/>
          <w:color w:val="000000"/>
          <w:sz w:val="20"/>
          <w:szCs w:val="20"/>
          <w:vertAlign w:val="superscript"/>
        </w:rPr>
        <w:t>th</w:t>
      </w:r>
      <w:r w:rsidRPr="00AF495F">
        <w:rPr>
          <w:rFonts w:ascii="Calibri" w:hAnsi="Calibri" w:cs="Arial"/>
          <w:bCs/>
          <w:color w:val="000000"/>
          <w:sz w:val="20"/>
          <w:szCs w:val="20"/>
        </w:rPr>
        <w:t xml:space="preserve"> to 1/10</w:t>
      </w:r>
      <w:r w:rsidRPr="00AF495F">
        <w:rPr>
          <w:rFonts w:ascii="Calibri" w:hAnsi="Calibri" w:cs="Arial"/>
          <w:bCs/>
          <w:color w:val="000000"/>
          <w:sz w:val="20"/>
          <w:szCs w:val="20"/>
          <w:vertAlign w:val="superscript"/>
        </w:rPr>
        <w:t>th</w:t>
      </w:r>
      <w:r w:rsidRPr="00AF495F">
        <w:rPr>
          <w:rFonts w:ascii="Calibri" w:hAnsi="Calibri" w:cs="Arial"/>
          <w:bCs/>
          <w:color w:val="000000"/>
          <w:sz w:val="20"/>
          <w:szCs w:val="20"/>
        </w:rPr>
        <w:t xml:space="preserve"> that of morphine</w:t>
      </w:r>
    </w:p>
    <w:p w14:paraId="499CA173"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p>
    <w:p w14:paraId="18EA8DC0"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Cs/>
          <w:color w:val="000000"/>
          <w:sz w:val="20"/>
          <w:szCs w:val="20"/>
        </w:rPr>
      </w:pPr>
    </w:p>
    <w:p w14:paraId="794CB179"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CNS:</w:t>
      </w:r>
    </w:p>
    <w:p w14:paraId="0E416E0A"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Activation of μ-receptors</w:t>
      </w:r>
    </w:p>
    <w:p w14:paraId="7F272B81"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Different enantiomers have different actions:</w:t>
      </w:r>
    </w:p>
    <w:p w14:paraId="1CBCE4B5" w14:textId="77777777" w:rsidR="00332886" w:rsidRPr="00AF495F" w:rsidRDefault="00332886" w:rsidP="00332886">
      <w:pPr>
        <w:pStyle w:val="ListParagraph"/>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enantiomer → ↓Noradrenaline re-uptake</w:t>
      </w:r>
    </w:p>
    <w:p w14:paraId="159EBC83" w14:textId="77777777" w:rsidR="00332886" w:rsidRPr="00AF495F" w:rsidRDefault="00332886" w:rsidP="00332886">
      <w:pPr>
        <w:pStyle w:val="ListParagraph"/>
        <w:widowControl w:val="0"/>
        <w:numPr>
          <w:ilvl w:val="0"/>
          <w:numId w:val="4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enantiomer → ↓5HT re-uptake and ↑pre-synaptic release</w:t>
      </w:r>
    </w:p>
    <w:p w14:paraId="05B2AF61"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Analgesic</w:t>
      </w:r>
    </w:p>
    <w:p w14:paraId="32FEE226"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Sedating</w:t>
      </w:r>
    </w:p>
    <w:p w14:paraId="77369156"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N&amp;V common</w:t>
      </w:r>
    </w:p>
    <w:p w14:paraId="03727FAA" w14:textId="77777777" w:rsidR="00332886" w:rsidRPr="00AF495F" w:rsidRDefault="00332886" w:rsidP="00332886">
      <w:pPr>
        <w:pStyle w:val="ListParagraph"/>
        <w:widowControl w:val="0"/>
        <w:numPr>
          <w:ilvl w:val="0"/>
          <w:numId w:val="4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Due to the release of 5HT </w:t>
      </w:r>
    </w:p>
    <w:p w14:paraId="5A985421"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AF495F">
        <w:rPr>
          <w:rFonts w:ascii="Calibri" w:hAnsi="Calibri" w:cs="Arial"/>
          <w:color w:val="000000"/>
          <w:sz w:val="20"/>
          <w:szCs w:val="20"/>
        </w:rPr>
        <w:t>Resp</w:t>
      </w:r>
      <w:proofErr w:type="spellEnd"/>
      <w:r w:rsidRPr="00AF495F">
        <w:rPr>
          <w:rFonts w:ascii="Calibri" w:hAnsi="Calibri" w:cs="Arial"/>
          <w:color w:val="000000"/>
          <w:sz w:val="20"/>
          <w:szCs w:val="20"/>
        </w:rPr>
        <w:t>:</w:t>
      </w:r>
    </w:p>
    <w:p w14:paraId="20E058BF"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Less respiratory depression than morphine</w:t>
      </w:r>
    </w:p>
    <w:p w14:paraId="59B95A4C"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If respiratory depression occurs – can be reversed by naloxone</w:t>
      </w:r>
    </w:p>
    <w:p w14:paraId="36C9F751"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7D21B2DE"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CVS:</w:t>
      </w:r>
    </w:p>
    <w:p w14:paraId="10D7E3B1"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Minimal effects</w:t>
      </w:r>
    </w:p>
    <w:p w14:paraId="4546A649"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42662612"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GIT:</w:t>
      </w:r>
    </w:p>
    <w:p w14:paraId="63CF5B6D"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Slows gastric emptying but this effect and resultant constipation is less than other opioids such as morphine</w:t>
      </w:r>
    </w:p>
    <w:p w14:paraId="24F34B1A"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2494EA81"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Interactions:</w:t>
      </w:r>
    </w:p>
    <w:p w14:paraId="7FF52A54"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Care must be taken if administered with TCA, SSRI, SNRI as it may result in serotonin syndrome, which presents with </w:t>
      </w:r>
      <w:proofErr w:type="spellStart"/>
      <w:r w:rsidRPr="00AF495F">
        <w:rPr>
          <w:rFonts w:ascii="Calibri" w:hAnsi="Calibri" w:cs="Arial"/>
          <w:color w:val="000000"/>
          <w:sz w:val="20"/>
          <w:szCs w:val="20"/>
        </w:rPr>
        <w:t>haemodynamic</w:t>
      </w:r>
      <w:proofErr w:type="spellEnd"/>
      <w:r w:rsidRPr="00AF495F">
        <w:rPr>
          <w:rFonts w:ascii="Calibri" w:hAnsi="Calibri" w:cs="Arial"/>
          <w:color w:val="000000"/>
          <w:sz w:val="20"/>
          <w:szCs w:val="20"/>
        </w:rPr>
        <w:t xml:space="preserve"> instability, seizures and agitation.</w:t>
      </w:r>
    </w:p>
    <w:p w14:paraId="7B65E60D"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Should not be used in patients with epilepsy</w:t>
      </w:r>
    </w:p>
    <w:p w14:paraId="600C0DD3"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497B450C"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Risk of dependence is low with Tramadol</w:t>
      </w:r>
    </w:p>
    <w:p w14:paraId="1914BEB2" w14:textId="77777777" w:rsidR="00332886" w:rsidRPr="00AF495F" w:rsidRDefault="00332886" w:rsidP="003328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73705043" w14:textId="77777777" w:rsidR="00F46A18" w:rsidRPr="00AF495F" w:rsidRDefault="00F46A18" w:rsidP="00821FE0">
      <w:pPr>
        <w:rPr>
          <w:rFonts w:ascii="Calibri" w:hAnsi="Calibri" w:cs="Arial"/>
          <w:b/>
          <w:sz w:val="20"/>
          <w:szCs w:val="20"/>
          <w:u w:val="single"/>
        </w:rPr>
      </w:pPr>
    </w:p>
    <w:p w14:paraId="14E3068A" w14:textId="77777777" w:rsidR="00AF495F" w:rsidRDefault="00AF495F">
      <w:pPr>
        <w:rPr>
          <w:rFonts w:ascii="Calibri" w:hAnsi="Calibri" w:cs="Arial"/>
          <w:b/>
          <w:sz w:val="20"/>
          <w:szCs w:val="20"/>
          <w:u w:val="single"/>
        </w:rPr>
      </w:pPr>
      <w:r>
        <w:rPr>
          <w:rFonts w:ascii="Calibri" w:hAnsi="Calibri" w:cs="Arial"/>
          <w:b/>
          <w:sz w:val="20"/>
          <w:szCs w:val="20"/>
          <w:u w:val="single"/>
        </w:rPr>
        <w:br w:type="page"/>
      </w:r>
    </w:p>
    <w:p w14:paraId="36C40736" w14:textId="026C6ECB" w:rsidR="00F46A18" w:rsidRPr="00AF495F" w:rsidRDefault="008C4EA6" w:rsidP="00821FE0">
      <w:pPr>
        <w:rPr>
          <w:rFonts w:ascii="Calibri" w:hAnsi="Calibri" w:cs="Arial"/>
          <w:b/>
          <w:sz w:val="20"/>
          <w:szCs w:val="20"/>
          <w:u w:val="single"/>
        </w:rPr>
      </w:pPr>
      <w:r w:rsidRPr="00AF495F">
        <w:rPr>
          <w:rFonts w:ascii="Calibri" w:hAnsi="Calibri" w:cs="Arial"/>
          <w:b/>
          <w:sz w:val="20"/>
          <w:szCs w:val="20"/>
          <w:u w:val="single"/>
        </w:rPr>
        <w:t>Morphine</w:t>
      </w:r>
    </w:p>
    <w:p w14:paraId="594C6BAC" w14:textId="77777777" w:rsidR="008C4EA6" w:rsidRPr="00AF495F" w:rsidRDefault="008C4EA6" w:rsidP="00821FE0">
      <w:pPr>
        <w:rPr>
          <w:rFonts w:ascii="Calibri" w:hAnsi="Calibri" w:cs="Arial"/>
          <w:b/>
          <w:sz w:val="20"/>
          <w:szCs w:val="20"/>
          <w:u w:val="single"/>
        </w:rPr>
      </w:pPr>
    </w:p>
    <w:p w14:paraId="39D17074" w14:textId="77777777" w:rsidR="00A21250"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Pharmacokinetic </w:t>
      </w:r>
    </w:p>
    <w:p w14:paraId="7A38CFA2" w14:textId="32D3E3E3"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b/>
          <w:bCs/>
          <w:color w:val="000000"/>
          <w:sz w:val="20"/>
          <w:szCs w:val="20"/>
        </w:rPr>
        <w:t>Absorption</w:t>
      </w:r>
      <w:r w:rsidRPr="00AF495F">
        <w:rPr>
          <w:rFonts w:ascii="Calibri" w:hAnsi="Calibri" w:cs="Arial"/>
          <w:color w:val="000000"/>
          <w:sz w:val="20"/>
          <w:szCs w:val="20"/>
        </w:rPr>
        <w:t>:</w:t>
      </w:r>
    </w:p>
    <w:p w14:paraId="05DA5BD4" w14:textId="445C199B" w:rsidR="00A21250" w:rsidRPr="00AF495F" w:rsidRDefault="008C4EA6" w:rsidP="00A21250">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Well absorbed IM, also used IV, neuraxial </w:t>
      </w:r>
    </w:p>
    <w:p w14:paraId="1BA29A5C" w14:textId="51972E90" w:rsidR="00A21250" w:rsidRPr="00AF495F" w:rsidRDefault="008C4EA6" w:rsidP="008C4EA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Peak effect IV ~15-30min</w:t>
      </w:r>
    </w:p>
    <w:p w14:paraId="594654C2" w14:textId="48088154" w:rsidR="008C4EA6" w:rsidRPr="00AF495F" w:rsidRDefault="008C4EA6" w:rsidP="008C4EA6">
      <w:pPr>
        <w:pStyle w:val="ListParagraph"/>
        <w:widowControl w:val="0"/>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Unreliable PO absorption</w:t>
      </w:r>
    </w:p>
    <w:p w14:paraId="7A2E86CA"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AF495F">
        <w:rPr>
          <w:rFonts w:ascii="Calibri" w:hAnsi="Calibri" w:cs="Arial"/>
          <w:b/>
          <w:bCs/>
          <w:color w:val="000000"/>
          <w:sz w:val="20"/>
          <w:szCs w:val="20"/>
        </w:rPr>
        <w:t>Distribution:</w:t>
      </w:r>
    </w:p>
    <w:p w14:paraId="2FE227F9" w14:textId="77777777" w:rsidR="00A21250"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Basic drug pKa = 7.9 (23% unionized at pH 7.4) </w:t>
      </w:r>
    </w:p>
    <w:p w14:paraId="5B527454" w14:textId="1224573F"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AF495F">
        <w:rPr>
          <w:rFonts w:ascii="Calibri" w:hAnsi="Calibri" w:cs="Arial"/>
          <w:color w:val="000000"/>
          <w:sz w:val="20"/>
          <w:szCs w:val="20"/>
        </w:rPr>
        <w:t>Vd</w:t>
      </w:r>
      <w:proofErr w:type="spellEnd"/>
      <w:r w:rsidRPr="00AF495F">
        <w:rPr>
          <w:rFonts w:ascii="Calibri" w:hAnsi="Calibri" w:cs="Arial"/>
          <w:color w:val="000000"/>
          <w:sz w:val="20"/>
          <w:szCs w:val="20"/>
        </w:rPr>
        <w:t xml:space="preserve"> = ~3L/kg</w:t>
      </w:r>
    </w:p>
    <w:p w14:paraId="0545AD3C" w14:textId="53BABFD6" w:rsidR="008C4EA6" w:rsidRPr="00AF495F" w:rsidRDefault="008C4EA6" w:rsidP="00A21250">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 xml:space="preserve"> in renal failure 35% protein-bound </w:t>
      </w:r>
      <w:proofErr w:type="gramStart"/>
      <w:r w:rsidRPr="00AF495F">
        <w:rPr>
          <w:rFonts w:ascii="Calibri" w:hAnsi="Calibri" w:cs="Arial"/>
          <w:color w:val="000000"/>
          <w:sz w:val="20"/>
          <w:szCs w:val="20"/>
        </w:rPr>
        <w:t>Octanol:H2O</w:t>
      </w:r>
      <w:proofErr w:type="gramEnd"/>
      <w:r w:rsidRPr="00AF495F">
        <w:rPr>
          <w:rFonts w:ascii="Calibri" w:hAnsi="Calibri" w:cs="Arial"/>
          <w:color w:val="000000"/>
          <w:sz w:val="20"/>
          <w:szCs w:val="20"/>
        </w:rPr>
        <w:t xml:space="preserve"> coefficient = 1 (relatively lipid insoluble </w:t>
      </w:r>
      <w:proofErr w:type="spellStart"/>
      <w:r w:rsidRPr="00AF495F">
        <w:rPr>
          <w:rFonts w:ascii="Calibri" w:hAnsi="Calibri" w:cs="Arial"/>
          <w:color w:val="000000"/>
          <w:sz w:val="20"/>
          <w:szCs w:val="20"/>
        </w:rPr>
        <w:t>cf</w:t>
      </w:r>
      <w:proofErr w:type="spellEnd"/>
      <w:r w:rsidRPr="00AF495F">
        <w:rPr>
          <w:rFonts w:ascii="Calibri" w:hAnsi="Calibri" w:cs="Arial"/>
          <w:color w:val="000000"/>
          <w:sz w:val="20"/>
          <w:szCs w:val="20"/>
        </w:rPr>
        <w:t xml:space="preserve"> other opioids)</w:t>
      </w:r>
    </w:p>
    <w:p w14:paraId="1733D2EC" w14:textId="5744A0AF" w:rsidR="00A21250" w:rsidRPr="00AF495F" w:rsidRDefault="008C4EA6" w:rsidP="00A21250">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&lt;0.1% IV morph crosses BBB </w:t>
      </w:r>
    </w:p>
    <w:p w14:paraId="29151358" w14:textId="77777777" w:rsidR="00A21250" w:rsidRPr="00AF495F" w:rsidRDefault="008C4EA6" w:rsidP="008C4EA6">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2° </w:t>
      </w:r>
      <w:proofErr w:type="spellStart"/>
      <w:r w:rsidRPr="00AF495F">
        <w:rPr>
          <w:rFonts w:ascii="Calibri" w:hAnsi="Calibri" w:cs="Arial"/>
          <w:color w:val="000000"/>
          <w:sz w:val="20"/>
          <w:szCs w:val="20"/>
        </w:rPr>
        <w:t>rel</w:t>
      </w:r>
      <w:proofErr w:type="spellEnd"/>
      <w:r w:rsidRPr="00AF495F">
        <w:rPr>
          <w:rFonts w:ascii="Calibri" w:hAnsi="Calibri" w:cs="Arial"/>
          <w:color w:val="000000"/>
          <w:sz w:val="20"/>
          <w:szCs w:val="20"/>
        </w:rPr>
        <w:t xml:space="preserve"> poor lipid sol, 77%</w:t>
      </w:r>
      <w:r w:rsidR="00A21250" w:rsidRPr="00AF495F">
        <w:rPr>
          <w:rFonts w:ascii="Calibri" w:hAnsi="Calibri" w:cs="Arial"/>
          <w:color w:val="000000"/>
          <w:sz w:val="20"/>
          <w:szCs w:val="20"/>
        </w:rPr>
        <w:t xml:space="preserve"> ionized, protein-binding, rapid </w:t>
      </w:r>
      <w:r w:rsidRPr="00AF495F">
        <w:rPr>
          <w:rFonts w:ascii="Calibri" w:hAnsi="Calibri" w:cs="Arial"/>
          <w:color w:val="000000"/>
          <w:sz w:val="20"/>
          <w:szCs w:val="20"/>
        </w:rPr>
        <w:t>metabolism</w:t>
      </w:r>
    </w:p>
    <w:p w14:paraId="06D6F6E0" w14:textId="77777777" w:rsidR="00A21250" w:rsidRPr="00AF495F" w:rsidRDefault="008C4EA6" w:rsidP="008C4EA6">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with alkalosis (</w:t>
      </w:r>
      <w:r w:rsidRPr="00AF495F">
        <w:rPr>
          <w:rFonts w:ascii="Calibri" w:hAnsi="Calibri" w:cs="Times New Roman"/>
          <w:color w:val="000000"/>
          <w:sz w:val="20"/>
          <w:szCs w:val="20"/>
        </w:rPr>
        <w:t>↓</w:t>
      </w:r>
      <w:r w:rsidRPr="00AF495F">
        <w:rPr>
          <w:rFonts w:ascii="Calibri" w:hAnsi="Calibri" w:cs="Arial"/>
          <w:color w:val="000000"/>
          <w:sz w:val="20"/>
          <w:szCs w:val="20"/>
        </w:rPr>
        <w:t>ionization) – small effect</w:t>
      </w:r>
    </w:p>
    <w:p w14:paraId="1241E1C2" w14:textId="77777777" w:rsidR="00A21250" w:rsidRPr="00AF495F" w:rsidRDefault="008C4EA6" w:rsidP="008C4EA6">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 xml:space="preserve"> w respiratory acidosis</w:t>
      </w:r>
    </w:p>
    <w:p w14:paraId="04C038D3" w14:textId="77777777" w:rsidR="00A21250" w:rsidRPr="00AF495F" w:rsidRDefault="008C4EA6" w:rsidP="00A21250">
      <w:pPr>
        <w:pStyle w:val="ListParagraph"/>
        <w:widowControl w:val="0"/>
        <w:numPr>
          <w:ilvl w:val="1"/>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2° </w:t>
      </w:r>
      <w:r w:rsidRPr="00AF495F">
        <w:rPr>
          <w:rFonts w:ascii="Calibri" w:hAnsi="Calibri" w:cs="Times New Roman"/>
          <w:color w:val="000000"/>
          <w:sz w:val="20"/>
          <w:szCs w:val="20"/>
        </w:rPr>
        <w:t>↑</w:t>
      </w:r>
      <w:r w:rsidRPr="00AF495F">
        <w:rPr>
          <w:rFonts w:ascii="Calibri" w:hAnsi="Calibri" w:cs="Arial"/>
          <w:color w:val="000000"/>
          <w:sz w:val="20"/>
          <w:szCs w:val="20"/>
        </w:rPr>
        <w:t xml:space="preserve">CBF with </w:t>
      </w:r>
      <w:r w:rsidRPr="00AF495F">
        <w:rPr>
          <w:rFonts w:ascii="Calibri" w:hAnsi="Calibri" w:cs="Times New Roman"/>
          <w:color w:val="000000"/>
          <w:sz w:val="20"/>
          <w:szCs w:val="20"/>
        </w:rPr>
        <w:t>↑</w:t>
      </w:r>
      <w:r w:rsidRPr="00AF495F">
        <w:rPr>
          <w:rFonts w:ascii="Calibri" w:hAnsi="Calibri" w:cs="Arial"/>
          <w:color w:val="000000"/>
          <w:sz w:val="20"/>
          <w:szCs w:val="20"/>
        </w:rPr>
        <w:t>PaCO2</w:t>
      </w:r>
    </w:p>
    <w:p w14:paraId="2FE76698" w14:textId="77777777" w:rsidR="00A21250" w:rsidRPr="00AF495F" w:rsidRDefault="008C4EA6" w:rsidP="008C4EA6">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Accumulates rapidly in periphery</w:t>
      </w:r>
      <w:r w:rsidR="00A21250" w:rsidRPr="00AF495F">
        <w:rPr>
          <w:rFonts w:ascii="Calibri" w:hAnsi="Calibri" w:cs="Arial"/>
          <w:color w:val="000000"/>
          <w:sz w:val="20"/>
          <w:szCs w:val="20"/>
        </w:rPr>
        <w:t xml:space="preserve"> </w:t>
      </w:r>
      <w:r w:rsidRPr="00AF495F">
        <w:rPr>
          <w:rFonts w:ascii="Calibri" w:hAnsi="Calibri" w:cs="Arial"/>
          <w:color w:val="000000"/>
          <w:sz w:val="20"/>
          <w:szCs w:val="20"/>
        </w:rPr>
        <w:t xml:space="preserve">Kidney, liver, skeletal mm </w:t>
      </w:r>
    </w:p>
    <w:p w14:paraId="464A587F" w14:textId="5B57A2E1" w:rsidR="008C4EA6" w:rsidRPr="00AF495F" w:rsidRDefault="008C4EA6" w:rsidP="008C4EA6">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Crosses placenta readily</w:t>
      </w:r>
    </w:p>
    <w:p w14:paraId="4C108923"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
    <w:p w14:paraId="2D31E631"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AF495F">
        <w:rPr>
          <w:rFonts w:ascii="Calibri" w:hAnsi="Calibri" w:cs="Arial"/>
          <w:b/>
          <w:bCs/>
          <w:color w:val="000000"/>
          <w:sz w:val="20"/>
          <w:szCs w:val="20"/>
        </w:rPr>
        <w:t>Metabolism:</w:t>
      </w:r>
    </w:p>
    <w:p w14:paraId="66BA697E" w14:textId="77777777" w:rsidR="00A21250"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AF495F">
        <w:rPr>
          <w:rFonts w:ascii="Calibri" w:hAnsi="Calibri" w:cs="Arial"/>
          <w:color w:val="000000"/>
          <w:sz w:val="20"/>
          <w:szCs w:val="20"/>
        </w:rPr>
        <w:t>Glucoronidation</w:t>
      </w:r>
      <w:proofErr w:type="spellEnd"/>
      <w:r w:rsidRPr="00AF495F">
        <w:rPr>
          <w:rFonts w:ascii="Calibri" w:hAnsi="Calibri" w:cs="Arial"/>
          <w:color w:val="000000"/>
          <w:sz w:val="20"/>
          <w:szCs w:val="20"/>
        </w:rPr>
        <w:t xml:space="preserve"> = main path</w:t>
      </w:r>
    </w:p>
    <w:p w14:paraId="6E58A869" w14:textId="186DEBEE" w:rsidR="008C4EA6" w:rsidRPr="00AF495F" w:rsidRDefault="008C4EA6" w:rsidP="00A21250">
      <w:pPr>
        <w:pStyle w:val="ListParagraph"/>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Hepatic + extra-hepatic (1° kidney)</w:t>
      </w:r>
    </w:p>
    <w:p w14:paraId="3A6BC48A" w14:textId="77777777" w:rsidR="00A21250" w:rsidRPr="00AF495F" w:rsidRDefault="008C4EA6" w:rsidP="00A21250">
      <w:pPr>
        <w:pStyle w:val="ListParagraph"/>
        <w:widowControl w:val="0"/>
        <w:numPr>
          <w:ilvl w:val="0"/>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Kidney is significant contributor </w:t>
      </w:r>
    </w:p>
    <w:p w14:paraId="54F03E5F" w14:textId="77777777" w:rsidR="00A21250" w:rsidRPr="00AF495F" w:rsidRDefault="008C4EA6" w:rsidP="00A21250">
      <w:pPr>
        <w:pStyle w:val="ListParagraph"/>
        <w:widowControl w:val="0"/>
        <w:numPr>
          <w:ilvl w:val="1"/>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~80% morphine-3-glucoronide (inactive)</w:t>
      </w:r>
    </w:p>
    <w:p w14:paraId="5A41B057" w14:textId="1F95B873" w:rsidR="008C4EA6" w:rsidRPr="00AF495F" w:rsidRDefault="008C4EA6" w:rsidP="00A21250">
      <w:pPr>
        <w:pStyle w:val="ListParagraph"/>
        <w:widowControl w:val="0"/>
        <w:numPr>
          <w:ilvl w:val="1"/>
          <w:numId w:val="4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5-10% morphine-6-glucoronide (active)</w:t>
      </w:r>
    </w:p>
    <w:p w14:paraId="2516DE89" w14:textId="025754BF"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Analgesic/</w:t>
      </w:r>
      <w:r w:rsidRPr="00AF495F">
        <w:rPr>
          <w:rFonts w:ascii="Calibri" w:hAnsi="Calibri" w:cs="Times New Roman"/>
          <w:color w:val="000000"/>
          <w:sz w:val="20"/>
          <w:szCs w:val="20"/>
        </w:rPr>
        <w:t>↓</w:t>
      </w:r>
      <w:r w:rsidRPr="00AF495F">
        <w:rPr>
          <w:rFonts w:ascii="Calibri" w:hAnsi="Calibri" w:cs="Arial"/>
          <w:color w:val="000000"/>
          <w:sz w:val="20"/>
          <w:szCs w:val="20"/>
        </w:rPr>
        <w:t>MV via μ-receptor activation</w:t>
      </w:r>
    </w:p>
    <w:p w14:paraId="0E9FE709" w14:textId="6B5AE2A0" w:rsidR="00A21250"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&gt;potent, </w:t>
      </w:r>
      <w:r w:rsidRPr="00AF495F">
        <w:rPr>
          <w:rFonts w:ascii="Calibri" w:hAnsi="Calibri" w:cs="Times New Roman"/>
          <w:color w:val="000000"/>
          <w:sz w:val="20"/>
          <w:szCs w:val="20"/>
        </w:rPr>
        <w:t>↑</w:t>
      </w:r>
      <w:r w:rsidRPr="00AF495F">
        <w:rPr>
          <w:rFonts w:ascii="Calibri" w:hAnsi="Calibri" w:cs="Arial"/>
          <w:color w:val="000000"/>
          <w:sz w:val="20"/>
          <w:szCs w:val="20"/>
        </w:rPr>
        <w:t xml:space="preserve">duration of action </w:t>
      </w:r>
      <w:proofErr w:type="spellStart"/>
      <w:r w:rsidRPr="00AF495F">
        <w:rPr>
          <w:rFonts w:ascii="Calibri" w:hAnsi="Calibri" w:cs="Arial"/>
          <w:color w:val="000000"/>
          <w:sz w:val="20"/>
          <w:szCs w:val="20"/>
        </w:rPr>
        <w:t>cf</w:t>
      </w:r>
      <w:proofErr w:type="spellEnd"/>
      <w:r w:rsidRPr="00AF495F">
        <w:rPr>
          <w:rFonts w:ascii="Calibri" w:hAnsi="Calibri" w:cs="Arial"/>
          <w:color w:val="000000"/>
          <w:sz w:val="20"/>
          <w:szCs w:val="20"/>
        </w:rPr>
        <w:t xml:space="preserve"> morphine </w:t>
      </w:r>
    </w:p>
    <w:p w14:paraId="7963FAF1" w14:textId="276EF4D3" w:rsidR="008C4EA6" w:rsidRPr="00AF495F" w:rsidRDefault="008C4EA6" w:rsidP="00A21250">
      <w:pPr>
        <w:pStyle w:val="ListParagraph"/>
        <w:widowControl w:val="0"/>
        <w:numPr>
          <w:ilvl w:val="0"/>
          <w:numId w:val="48"/>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with MAO-I</w:t>
      </w:r>
    </w:p>
    <w:p w14:paraId="4B61A913" w14:textId="22741FF3" w:rsidR="00A21250" w:rsidRPr="00AF495F" w:rsidRDefault="008C4EA6" w:rsidP="00A21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AF495F">
        <w:rPr>
          <w:rFonts w:ascii="Calibri" w:hAnsi="Calibri" w:cs="Arial"/>
          <w:b/>
          <w:bCs/>
          <w:color w:val="000000"/>
          <w:sz w:val="20"/>
          <w:szCs w:val="20"/>
        </w:rPr>
        <w:t>Elimination:</w:t>
      </w:r>
    </w:p>
    <w:p w14:paraId="0B9EF334" w14:textId="6ED61115" w:rsidR="008C4EA6" w:rsidRPr="00AF495F" w:rsidRDefault="008C4EA6" w:rsidP="00A212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AF495F">
        <w:rPr>
          <w:rFonts w:ascii="Calibri" w:hAnsi="Calibri" w:cs="Arial"/>
          <w:color w:val="000000"/>
          <w:sz w:val="20"/>
          <w:szCs w:val="20"/>
        </w:rPr>
        <w:t>Normorphine</w:t>
      </w:r>
      <w:proofErr w:type="spellEnd"/>
    </w:p>
    <w:p w14:paraId="685FED3D" w14:textId="50D10C99" w:rsidR="00A21250" w:rsidRPr="00AF495F" w:rsidRDefault="008C4EA6" w:rsidP="00A21250">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1° via urine</w:t>
      </w:r>
    </w:p>
    <w:p w14:paraId="6BE4CAE9" w14:textId="431D2995" w:rsidR="008C4EA6" w:rsidRPr="00AF495F" w:rsidRDefault="008C4EA6" w:rsidP="00A21250">
      <w:pPr>
        <w:pStyle w:val="ListParagraph"/>
        <w:widowControl w:val="0"/>
        <w:numPr>
          <w:ilvl w:val="0"/>
          <w:numId w:val="4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Impaired excretion in renal failure</w:t>
      </w:r>
    </w:p>
    <w:p w14:paraId="43492F40" w14:textId="41F3B989"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elimination t1⁄2 = ~2hrs Pharmacodynamic</w:t>
      </w:r>
    </w:p>
    <w:p w14:paraId="3E219A48"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
    <w:p w14:paraId="69A68596"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b/>
          <w:bCs/>
          <w:color w:val="000000"/>
          <w:sz w:val="20"/>
          <w:szCs w:val="20"/>
        </w:rPr>
        <w:t xml:space="preserve">Mechanism of action: </w:t>
      </w:r>
      <w:r w:rsidRPr="00AF495F">
        <w:rPr>
          <w:rFonts w:ascii="Calibri" w:hAnsi="Calibri" w:cs="Arial"/>
          <w:color w:val="000000"/>
          <w:sz w:val="20"/>
          <w:szCs w:val="20"/>
        </w:rPr>
        <w:t>acts 1° at μ-receptors -</w:t>
      </w:r>
      <w:r w:rsidRPr="00AF495F">
        <w:rPr>
          <w:rFonts w:ascii="Calibri" w:hAnsi="Calibri" w:cs="Arial"/>
          <w:color w:val="000000"/>
          <w:sz w:val="20"/>
          <w:szCs w:val="20"/>
        </w:rPr>
        <w:tab/>
        <w:t>Pre- and post-synaptic</w:t>
      </w:r>
    </w:p>
    <w:p w14:paraId="2A288A02"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59FAA194"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AF495F">
        <w:rPr>
          <w:rFonts w:ascii="Calibri" w:hAnsi="Calibri" w:cs="Arial"/>
          <w:b/>
          <w:bCs/>
          <w:color w:val="000000"/>
          <w:sz w:val="20"/>
          <w:szCs w:val="20"/>
        </w:rPr>
        <w:t>CNS</w:t>
      </w:r>
    </w:p>
    <w:p w14:paraId="7B7832D8"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CBF</w:t>
      </w:r>
    </w:p>
    <w:p w14:paraId="4D43757D" w14:textId="5EAE6695"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I</w:t>
      </w:r>
      <w:r w:rsidR="008C4EA6" w:rsidRPr="00AF495F">
        <w:rPr>
          <w:rFonts w:ascii="Calibri" w:hAnsi="Calibri" w:cs="Arial"/>
          <w:color w:val="000000"/>
          <w:sz w:val="20"/>
          <w:szCs w:val="20"/>
        </w:rPr>
        <w:t xml:space="preserve">n </w:t>
      </w:r>
      <w:proofErr w:type="spellStart"/>
      <w:r w:rsidR="008C4EA6" w:rsidRPr="00AF495F">
        <w:rPr>
          <w:rFonts w:ascii="Calibri" w:hAnsi="Calibri" w:cs="Arial"/>
          <w:color w:val="000000"/>
          <w:sz w:val="20"/>
          <w:szCs w:val="20"/>
        </w:rPr>
        <w:t>normocapnoeic</w:t>
      </w:r>
      <w:proofErr w:type="spellEnd"/>
      <w:r w:rsidR="008C4EA6" w:rsidRPr="00AF495F">
        <w:rPr>
          <w:rFonts w:ascii="Calibri" w:hAnsi="Calibri" w:cs="Arial"/>
          <w:color w:val="000000"/>
          <w:sz w:val="20"/>
          <w:szCs w:val="20"/>
        </w:rPr>
        <w:t xml:space="preserve"> Pts</w:t>
      </w:r>
    </w:p>
    <w:p w14:paraId="72FF7CF0" w14:textId="13C4AEF1"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Caution -</w:t>
      </w:r>
      <w:r w:rsidR="00A21250" w:rsidRPr="00AF495F">
        <w:rPr>
          <w:rFonts w:ascii="Calibri" w:hAnsi="Calibri" w:cs="Arial"/>
          <w:color w:val="000000"/>
          <w:sz w:val="20"/>
          <w:szCs w:val="20"/>
        </w:rPr>
        <w:t xml:space="preserve"> </w:t>
      </w:r>
      <w:r w:rsidRPr="00AF495F">
        <w:rPr>
          <w:rFonts w:ascii="Calibri" w:hAnsi="Calibri" w:cs="Arial"/>
          <w:color w:val="000000"/>
          <w:sz w:val="20"/>
          <w:szCs w:val="20"/>
        </w:rPr>
        <w:t xml:space="preserve">with head injury Drug affect on consciousness (GCS) Meiosis </w:t>
      </w:r>
      <w:r w:rsidRPr="00AF495F">
        <w:rPr>
          <w:rFonts w:ascii="Calibri" w:hAnsi="Calibri" w:cs="Times New Roman"/>
          <w:color w:val="000000"/>
          <w:sz w:val="20"/>
          <w:szCs w:val="20"/>
        </w:rPr>
        <w:t>↓</w:t>
      </w:r>
      <w:r w:rsidRPr="00AF495F">
        <w:rPr>
          <w:rFonts w:ascii="Calibri" w:hAnsi="Calibri" w:cs="Arial"/>
          <w:color w:val="000000"/>
          <w:sz w:val="20"/>
          <w:szCs w:val="20"/>
        </w:rPr>
        <w:t xml:space="preserve">MV </w:t>
      </w:r>
      <w:r w:rsidRPr="00AF495F">
        <w:rPr>
          <w:rFonts w:ascii="Calibri" w:hAnsi="Calibri" w:cs="Times New Roman"/>
          <w:color w:val="000000"/>
          <w:sz w:val="20"/>
          <w:szCs w:val="20"/>
        </w:rPr>
        <w:t>→</w:t>
      </w:r>
      <w:r w:rsidRPr="00AF495F">
        <w:rPr>
          <w:rFonts w:ascii="Calibri" w:hAnsi="Calibri" w:cs="Arial"/>
          <w:color w:val="000000"/>
          <w:sz w:val="20"/>
          <w:szCs w:val="20"/>
        </w:rPr>
        <w:t xml:space="preserve"> </w:t>
      </w:r>
      <w:r w:rsidRPr="00AF495F">
        <w:rPr>
          <w:rFonts w:ascii="Calibri" w:hAnsi="Calibri" w:cs="Times New Roman"/>
          <w:color w:val="000000"/>
          <w:sz w:val="20"/>
          <w:szCs w:val="20"/>
        </w:rPr>
        <w:t>↑</w:t>
      </w:r>
      <w:r w:rsidRPr="00AF495F">
        <w:rPr>
          <w:rFonts w:ascii="Calibri" w:hAnsi="Calibri" w:cs="Arial"/>
          <w:color w:val="000000"/>
          <w:sz w:val="20"/>
          <w:szCs w:val="20"/>
        </w:rPr>
        <w:t xml:space="preserve">PaCO2 </w:t>
      </w:r>
      <w:r w:rsidRPr="00AF495F">
        <w:rPr>
          <w:rFonts w:ascii="Calibri" w:hAnsi="Calibri" w:cs="Times New Roman"/>
          <w:color w:val="000000"/>
          <w:sz w:val="20"/>
          <w:szCs w:val="20"/>
        </w:rPr>
        <w:t>→</w:t>
      </w:r>
      <w:r w:rsidRPr="00AF495F">
        <w:rPr>
          <w:rFonts w:ascii="Calibri" w:hAnsi="Calibri" w:cs="Arial"/>
          <w:color w:val="000000"/>
          <w:sz w:val="20"/>
          <w:szCs w:val="20"/>
        </w:rPr>
        <w:t xml:space="preserve"> </w:t>
      </w:r>
      <w:r w:rsidRPr="00AF495F">
        <w:rPr>
          <w:rFonts w:ascii="Calibri" w:hAnsi="Calibri" w:cs="Times New Roman"/>
          <w:color w:val="000000"/>
          <w:sz w:val="20"/>
          <w:szCs w:val="20"/>
        </w:rPr>
        <w:t>↑</w:t>
      </w:r>
      <w:r w:rsidRPr="00AF495F">
        <w:rPr>
          <w:rFonts w:ascii="Calibri" w:hAnsi="Calibri" w:cs="Arial"/>
          <w:color w:val="000000"/>
          <w:sz w:val="20"/>
          <w:szCs w:val="20"/>
        </w:rPr>
        <w:t xml:space="preserve">CBF 2° vasodilation </w:t>
      </w:r>
      <w:r w:rsidRPr="00AF495F">
        <w:rPr>
          <w:rFonts w:ascii="Calibri" w:hAnsi="Calibri" w:cs="Times New Roman"/>
          <w:color w:val="000000"/>
          <w:sz w:val="20"/>
          <w:szCs w:val="20"/>
        </w:rPr>
        <w:t>→</w:t>
      </w:r>
      <w:r w:rsidRPr="00AF495F">
        <w:rPr>
          <w:rFonts w:ascii="Calibri" w:hAnsi="Calibri" w:cs="Arial"/>
          <w:color w:val="000000"/>
          <w:sz w:val="20"/>
          <w:szCs w:val="20"/>
        </w:rPr>
        <w:t xml:space="preserve"> </w:t>
      </w:r>
      <w:r w:rsidRPr="00AF495F">
        <w:rPr>
          <w:rFonts w:ascii="Calibri" w:hAnsi="Calibri" w:cs="Times New Roman"/>
          <w:color w:val="000000"/>
          <w:sz w:val="20"/>
          <w:szCs w:val="20"/>
        </w:rPr>
        <w:t>↑</w:t>
      </w:r>
      <w:proofErr w:type="gramStart"/>
      <w:r w:rsidRPr="00AF495F">
        <w:rPr>
          <w:rFonts w:ascii="Calibri" w:hAnsi="Calibri" w:cs="Arial"/>
          <w:color w:val="000000"/>
          <w:sz w:val="20"/>
          <w:szCs w:val="20"/>
        </w:rPr>
        <w:t>ICP ?</w:t>
      </w:r>
      <w:proofErr w:type="gramEnd"/>
      <w:r w:rsidRPr="00AF495F">
        <w:rPr>
          <w:rFonts w:ascii="Calibri" w:hAnsi="Calibri" w:cs="Times New Roman"/>
          <w:color w:val="000000"/>
          <w:sz w:val="20"/>
          <w:szCs w:val="20"/>
        </w:rPr>
        <w:t>↑</w:t>
      </w:r>
      <w:r w:rsidRPr="00AF495F">
        <w:rPr>
          <w:rFonts w:ascii="Calibri" w:hAnsi="Calibri" w:cs="Arial"/>
          <w:color w:val="000000"/>
          <w:sz w:val="20"/>
          <w:szCs w:val="20"/>
        </w:rPr>
        <w:t>sensitivity morphine 2° disturbed BBB</w:t>
      </w:r>
    </w:p>
    <w:p w14:paraId="7B7815A2"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4E6908DC"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EEG</w:t>
      </w:r>
    </w:p>
    <w:p w14:paraId="5B793C68" w14:textId="26EBCE26"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α-waves </w:t>
      </w:r>
      <w:r w:rsidRPr="00AF495F">
        <w:rPr>
          <w:rFonts w:ascii="Calibri" w:hAnsi="Calibri" w:cs="Times New Roman"/>
          <w:color w:val="000000"/>
          <w:sz w:val="20"/>
          <w:szCs w:val="20"/>
        </w:rPr>
        <w:t>→</w:t>
      </w:r>
      <w:r w:rsidRPr="00AF495F">
        <w:rPr>
          <w:rFonts w:ascii="Calibri" w:hAnsi="Calibri" w:cs="Arial"/>
          <w:color w:val="000000"/>
          <w:sz w:val="20"/>
          <w:szCs w:val="20"/>
        </w:rPr>
        <w:t>δ waves (resemble sleep)</w:t>
      </w:r>
    </w:p>
    <w:p w14:paraId="550F4B5B"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°epileptiform activity occasional myoclonus </w:t>
      </w:r>
      <w:r w:rsidRPr="00AF495F">
        <w:rPr>
          <w:rFonts w:ascii="Calibri" w:hAnsi="Calibri" w:cs="Times New Roman"/>
          <w:color w:val="000000"/>
          <w:sz w:val="20"/>
          <w:szCs w:val="20"/>
        </w:rPr>
        <w:t>→</w:t>
      </w:r>
      <w:r w:rsidRPr="00AF495F">
        <w:rPr>
          <w:rFonts w:ascii="Calibri" w:hAnsi="Calibri" w:cs="Arial"/>
          <w:color w:val="000000"/>
          <w:sz w:val="20"/>
          <w:szCs w:val="20"/>
        </w:rPr>
        <w:t xml:space="preserve"> not reflected in EEG</w:t>
      </w:r>
    </w:p>
    <w:p w14:paraId="3F505342"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46CAB946"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Skeletal mm rigidity</w:t>
      </w:r>
    </w:p>
    <w:p w14:paraId="1CCAE4E5" w14:textId="4D6869C8"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i</w:t>
      </w:r>
      <w:r w:rsidR="008C4EA6" w:rsidRPr="00AF495F">
        <w:rPr>
          <w:rFonts w:ascii="Calibri" w:hAnsi="Calibri" w:cs="Arial"/>
          <w:color w:val="000000"/>
          <w:sz w:val="20"/>
          <w:szCs w:val="20"/>
        </w:rPr>
        <w:t xml:space="preserve">nteraction with basal ganglia Da/GABAergic neurons </w:t>
      </w:r>
    </w:p>
    <w:p w14:paraId="6A329CC0" w14:textId="112B83B5"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 </w:t>
      </w:r>
      <w:r w:rsidR="008C4EA6" w:rsidRPr="00AF495F">
        <w:rPr>
          <w:rFonts w:ascii="Calibri" w:hAnsi="Calibri" w:cs="Arial"/>
          <w:color w:val="000000"/>
          <w:sz w:val="20"/>
          <w:szCs w:val="20"/>
        </w:rPr>
        <w:t>may affect IPPV (thoracic)</w:t>
      </w:r>
    </w:p>
    <w:p w14:paraId="32B4684A"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Meiosis</w:t>
      </w:r>
    </w:p>
    <w:p w14:paraId="4E119FFF" w14:textId="069C08DC"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 </w:t>
      </w:r>
      <w:r w:rsidR="008C4EA6" w:rsidRPr="00AF495F">
        <w:rPr>
          <w:rFonts w:ascii="Calibri" w:hAnsi="Calibri" w:cs="Arial"/>
          <w:color w:val="000000"/>
          <w:sz w:val="20"/>
          <w:szCs w:val="20"/>
        </w:rPr>
        <w:t>excitatory action (</w:t>
      </w:r>
      <w:r w:rsidR="008C4EA6" w:rsidRPr="00AF495F">
        <w:rPr>
          <w:rFonts w:ascii="Calibri" w:hAnsi="Calibri" w:cs="Times New Roman"/>
          <w:color w:val="000000"/>
          <w:sz w:val="20"/>
          <w:szCs w:val="20"/>
        </w:rPr>
        <w:t>↑</w:t>
      </w:r>
      <w:r w:rsidR="008C4EA6" w:rsidRPr="00AF495F">
        <w:rPr>
          <w:rFonts w:ascii="Calibri" w:hAnsi="Calibri" w:cs="Arial"/>
          <w:color w:val="000000"/>
          <w:sz w:val="20"/>
          <w:szCs w:val="20"/>
        </w:rPr>
        <w:t xml:space="preserve">ACh) </w:t>
      </w:r>
      <w:proofErr w:type="spellStart"/>
      <w:r w:rsidR="008C4EA6" w:rsidRPr="00AF495F">
        <w:rPr>
          <w:rFonts w:ascii="Calibri" w:hAnsi="Calibri" w:cs="Arial"/>
          <w:color w:val="000000"/>
          <w:sz w:val="20"/>
          <w:szCs w:val="20"/>
        </w:rPr>
        <w:t>parasymp</w:t>
      </w:r>
      <w:proofErr w:type="spellEnd"/>
      <w:r w:rsidR="008C4EA6" w:rsidRPr="00AF495F">
        <w:rPr>
          <w:rFonts w:ascii="Calibri" w:hAnsi="Calibri" w:cs="Arial"/>
          <w:color w:val="000000"/>
          <w:sz w:val="20"/>
          <w:szCs w:val="20"/>
        </w:rPr>
        <w:t xml:space="preserve"> portion of E-W nucleus</w:t>
      </w:r>
    </w:p>
    <w:p w14:paraId="1533CD8F"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AF495F">
        <w:rPr>
          <w:rFonts w:ascii="Calibri" w:hAnsi="Calibri" w:cs="Arial"/>
          <w:b/>
          <w:bCs/>
          <w:color w:val="000000"/>
          <w:sz w:val="20"/>
          <w:szCs w:val="20"/>
        </w:rPr>
        <w:t>CVS</w:t>
      </w:r>
    </w:p>
    <w:p w14:paraId="60F1FC4D" w14:textId="637FD714"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HR</w:t>
      </w:r>
    </w:p>
    <w:p w14:paraId="3A6B0BB5" w14:textId="77777777" w:rsidR="00A21250"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Direct vagal nucleus stimulation </w:t>
      </w:r>
    </w:p>
    <w:p w14:paraId="3E68ED1D" w14:textId="37ACF8BE"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Direct depression SA node Slow conduction AV node</w:t>
      </w:r>
    </w:p>
    <w:p w14:paraId="5A5D54E4"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MAP</w:t>
      </w:r>
    </w:p>
    <w:p w14:paraId="498E831F" w14:textId="0E20C801"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Arial"/>
          <w:color w:val="000000"/>
          <w:sz w:val="20"/>
          <w:szCs w:val="20"/>
        </w:rPr>
        <w:t xml:space="preserve">Not in </w:t>
      </w:r>
      <w:proofErr w:type="spellStart"/>
      <w:r w:rsidR="008C4EA6" w:rsidRPr="00AF495F">
        <w:rPr>
          <w:rFonts w:ascii="Calibri" w:hAnsi="Calibri" w:cs="Arial"/>
          <w:color w:val="000000"/>
          <w:sz w:val="20"/>
          <w:szCs w:val="20"/>
        </w:rPr>
        <w:t>normovolaemic</w:t>
      </w:r>
      <w:proofErr w:type="spellEnd"/>
      <w:r w:rsidR="008C4EA6" w:rsidRPr="00AF495F">
        <w:rPr>
          <w:rFonts w:ascii="Calibri" w:hAnsi="Calibri" w:cs="Arial"/>
          <w:color w:val="000000"/>
          <w:sz w:val="20"/>
          <w:szCs w:val="20"/>
        </w:rPr>
        <w:t xml:space="preserve"> Pts</w:t>
      </w:r>
    </w:p>
    <w:p w14:paraId="3FDE7E3A" w14:textId="1AA576FB"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roofErr w:type="spellStart"/>
      <w:r w:rsidRPr="00AF495F">
        <w:rPr>
          <w:rFonts w:ascii="Calibri" w:hAnsi="Calibri" w:cs="Arial"/>
          <w:color w:val="000000"/>
          <w:sz w:val="20"/>
          <w:szCs w:val="20"/>
        </w:rPr>
        <w:t>Orthostatic</w:t>
      </w:r>
      <w:r w:rsidRPr="00AF495F">
        <w:rPr>
          <w:rFonts w:ascii="Calibri" w:hAnsi="Calibri" w:cs="Times New Roman"/>
          <w:color w:val="000000"/>
          <w:sz w:val="20"/>
          <w:szCs w:val="20"/>
        </w:rPr>
        <w:t>↓</w:t>
      </w:r>
      <w:r w:rsidRPr="00AF495F">
        <w:rPr>
          <w:rFonts w:ascii="Calibri" w:hAnsi="Calibri" w:cs="Arial"/>
          <w:color w:val="000000"/>
          <w:sz w:val="20"/>
          <w:szCs w:val="20"/>
        </w:rPr>
        <w:t>MAP</w:t>
      </w:r>
      <w:proofErr w:type="spellEnd"/>
    </w:p>
    <w:p w14:paraId="559D5002"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Pr="00AF495F">
        <w:rPr>
          <w:rFonts w:ascii="Calibri" w:hAnsi="Calibri" w:cs="Arial"/>
          <w:color w:val="000000"/>
          <w:sz w:val="20"/>
          <w:szCs w:val="20"/>
        </w:rPr>
        <w:tab/>
        <w:t xml:space="preserve">2° histamine release </w:t>
      </w:r>
      <w:r w:rsidRPr="00AF495F">
        <w:rPr>
          <w:rFonts w:ascii="Calibri" w:hAnsi="Calibri" w:cs="Times New Roman"/>
          <w:color w:val="000000"/>
          <w:sz w:val="20"/>
          <w:szCs w:val="20"/>
        </w:rPr>
        <w:t>→</w:t>
      </w:r>
      <w:r w:rsidRPr="00AF495F">
        <w:rPr>
          <w:rFonts w:ascii="Calibri" w:hAnsi="Calibri" w:cs="Arial"/>
          <w:color w:val="000000"/>
          <w:sz w:val="20"/>
          <w:szCs w:val="20"/>
        </w:rPr>
        <w:t xml:space="preserve"> vasodilation</w:t>
      </w:r>
    </w:p>
    <w:p w14:paraId="0F134DDF"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Pr="00AF495F">
        <w:rPr>
          <w:rFonts w:ascii="Calibri" w:hAnsi="Calibri" w:cs="Arial"/>
          <w:color w:val="000000"/>
          <w:sz w:val="20"/>
          <w:szCs w:val="20"/>
        </w:rPr>
        <w:tab/>
        <w:t xml:space="preserve">2° inhibit SNS activity </w:t>
      </w:r>
      <w:r w:rsidRPr="00AF495F">
        <w:rPr>
          <w:rFonts w:ascii="Calibri" w:hAnsi="Calibri" w:cs="Times New Roman"/>
          <w:color w:val="000000"/>
          <w:sz w:val="20"/>
          <w:szCs w:val="20"/>
        </w:rPr>
        <w:t>→</w:t>
      </w:r>
      <w:r w:rsidRPr="00AF495F">
        <w:rPr>
          <w:rFonts w:ascii="Calibri" w:hAnsi="Calibri" w:cs="Arial"/>
          <w:color w:val="000000"/>
          <w:sz w:val="20"/>
          <w:szCs w:val="20"/>
        </w:rPr>
        <w:t xml:space="preserve"> vasodilation </w:t>
      </w:r>
      <w:proofErr w:type="spellStart"/>
      <w:r w:rsidRPr="00AF495F">
        <w:rPr>
          <w:rFonts w:ascii="Calibri" w:hAnsi="Calibri" w:cs="Arial"/>
          <w:color w:val="000000"/>
          <w:sz w:val="20"/>
          <w:szCs w:val="20"/>
        </w:rPr>
        <w:t>Minimised</w:t>
      </w:r>
      <w:proofErr w:type="spellEnd"/>
      <w:r w:rsidRPr="00AF495F">
        <w:rPr>
          <w:rFonts w:ascii="Calibri" w:hAnsi="Calibri" w:cs="Arial"/>
          <w:color w:val="000000"/>
          <w:sz w:val="20"/>
          <w:szCs w:val="20"/>
        </w:rPr>
        <w:t xml:space="preserve"> by (a) limit rate infusion 5mg/min, (b) supine, (c) </w:t>
      </w:r>
      <w:proofErr w:type="spellStart"/>
      <w:r w:rsidRPr="00AF495F">
        <w:rPr>
          <w:rFonts w:ascii="Calibri" w:hAnsi="Calibri" w:cs="Arial"/>
          <w:color w:val="000000"/>
          <w:sz w:val="20"/>
          <w:szCs w:val="20"/>
        </w:rPr>
        <w:t>normovolaemia</w:t>
      </w:r>
      <w:proofErr w:type="spellEnd"/>
    </w:p>
    <w:p w14:paraId="6769500F" w14:textId="77777777" w:rsidR="00AF495F" w:rsidRDefault="00AF495F">
      <w:pPr>
        <w:rPr>
          <w:rFonts w:ascii="Calibri" w:hAnsi="Calibri" w:cs="Arial"/>
          <w:b/>
          <w:bCs/>
          <w:color w:val="000000"/>
          <w:sz w:val="20"/>
          <w:szCs w:val="20"/>
        </w:rPr>
      </w:pPr>
      <w:r>
        <w:rPr>
          <w:rFonts w:ascii="Calibri" w:hAnsi="Calibri" w:cs="Arial"/>
          <w:b/>
          <w:bCs/>
          <w:color w:val="000000"/>
          <w:sz w:val="20"/>
          <w:szCs w:val="20"/>
        </w:rPr>
        <w:br w:type="page"/>
      </w:r>
    </w:p>
    <w:p w14:paraId="729F2220" w14:textId="647E96BA"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roofErr w:type="spellStart"/>
      <w:r w:rsidRPr="00AF495F">
        <w:rPr>
          <w:rFonts w:ascii="Calibri" w:hAnsi="Calibri" w:cs="Arial"/>
          <w:b/>
          <w:bCs/>
          <w:color w:val="000000"/>
          <w:sz w:val="20"/>
          <w:szCs w:val="20"/>
        </w:rPr>
        <w:t>Resp</w:t>
      </w:r>
      <w:proofErr w:type="spellEnd"/>
    </w:p>
    <w:p w14:paraId="5DED15B7"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MV</w:t>
      </w:r>
    </w:p>
    <w:p w14:paraId="6B67037D"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Dose-dependent -</w:t>
      </w:r>
      <w:r w:rsidRPr="00AF495F">
        <w:rPr>
          <w:rFonts w:ascii="Calibri" w:hAnsi="Calibri" w:cs="Arial"/>
          <w:color w:val="000000"/>
          <w:sz w:val="20"/>
          <w:szCs w:val="20"/>
        </w:rPr>
        <w:tab/>
        <w:t>Direct μ-receptor activation</w:t>
      </w:r>
      <w:r w:rsidRPr="00AF495F">
        <w:rPr>
          <w:rFonts w:ascii="Calibri" w:hAnsi="Calibri" w:cs="Times New Roman"/>
          <w:color w:val="000000"/>
          <w:sz w:val="20"/>
          <w:szCs w:val="20"/>
        </w:rPr>
        <w:t>→</w:t>
      </w:r>
      <w:r w:rsidRPr="00AF495F">
        <w:rPr>
          <w:rFonts w:ascii="Calibri" w:hAnsi="Calibri" w:cs="Arial"/>
          <w:color w:val="000000"/>
          <w:sz w:val="20"/>
          <w:szCs w:val="20"/>
        </w:rPr>
        <w:t xml:space="preserve"> depress ventilation centre</w:t>
      </w:r>
    </w:p>
    <w:p w14:paraId="21454BD6"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 </w:t>
      </w:r>
      <w:r w:rsidRPr="00AF495F">
        <w:rPr>
          <w:rFonts w:ascii="Calibri" w:hAnsi="Calibri" w:cs="Times New Roman"/>
          <w:color w:val="000000"/>
          <w:sz w:val="20"/>
          <w:szCs w:val="20"/>
        </w:rPr>
        <w:t>↓</w:t>
      </w:r>
      <w:r w:rsidRPr="00AF495F">
        <w:rPr>
          <w:rFonts w:ascii="Calibri" w:hAnsi="Calibri" w:cs="Arial"/>
          <w:color w:val="000000"/>
          <w:sz w:val="20"/>
          <w:szCs w:val="20"/>
        </w:rPr>
        <w:t xml:space="preserve">RR </w:t>
      </w:r>
    </w:p>
    <w:p w14:paraId="69FDD5D5" w14:textId="7A7B01F8"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Arial"/>
          <w:color w:val="000000"/>
          <w:sz w:val="20"/>
          <w:szCs w:val="20"/>
        </w:rPr>
        <w:t xml:space="preserve">Compensatory </w:t>
      </w:r>
      <w:r w:rsidR="008C4EA6" w:rsidRPr="00AF495F">
        <w:rPr>
          <w:rFonts w:ascii="Calibri" w:hAnsi="Calibri" w:cs="Times New Roman"/>
          <w:color w:val="000000"/>
          <w:sz w:val="20"/>
          <w:szCs w:val="20"/>
        </w:rPr>
        <w:t>↑</w:t>
      </w:r>
      <w:r w:rsidR="008C4EA6" w:rsidRPr="00AF495F">
        <w:rPr>
          <w:rFonts w:ascii="Calibri" w:hAnsi="Calibri" w:cs="Arial"/>
          <w:color w:val="000000"/>
          <w:sz w:val="20"/>
          <w:szCs w:val="20"/>
        </w:rPr>
        <w:t xml:space="preserve">TV (not as much as </w:t>
      </w:r>
      <w:r w:rsidR="008C4EA6" w:rsidRPr="00AF495F">
        <w:rPr>
          <w:rFonts w:ascii="Calibri" w:hAnsi="Calibri" w:cs="Times New Roman"/>
          <w:color w:val="000000"/>
          <w:sz w:val="20"/>
          <w:szCs w:val="20"/>
        </w:rPr>
        <w:t>↓</w:t>
      </w:r>
      <w:r w:rsidR="008C4EA6" w:rsidRPr="00AF495F">
        <w:rPr>
          <w:rFonts w:ascii="Calibri" w:hAnsi="Calibri" w:cs="Arial"/>
          <w:color w:val="000000"/>
          <w:sz w:val="20"/>
          <w:szCs w:val="20"/>
        </w:rPr>
        <w:t>RR)</w:t>
      </w:r>
    </w:p>
    <w:p w14:paraId="4A013D4C"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PaCO2</w:t>
      </w:r>
    </w:p>
    <w:p w14:paraId="326C25A8" w14:textId="79ED6D14"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Arial"/>
          <w:color w:val="000000"/>
          <w:sz w:val="20"/>
          <w:szCs w:val="20"/>
        </w:rPr>
        <w:t>2° hypoventilation</w:t>
      </w:r>
    </w:p>
    <w:p w14:paraId="46073925" w14:textId="247E8A4F"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Times New Roman"/>
          <w:color w:val="000000"/>
          <w:sz w:val="20"/>
          <w:szCs w:val="20"/>
        </w:rPr>
        <w:t>↓</w:t>
      </w:r>
      <w:r w:rsidR="008C4EA6" w:rsidRPr="00AF495F">
        <w:rPr>
          <w:rFonts w:ascii="Calibri" w:hAnsi="Calibri" w:cs="Arial"/>
          <w:color w:val="000000"/>
          <w:sz w:val="20"/>
          <w:szCs w:val="20"/>
        </w:rPr>
        <w:t>medullary response</w:t>
      </w:r>
    </w:p>
    <w:p w14:paraId="650C7349" w14:textId="235C6D80"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Ciliary</w:t>
      </w:r>
      <w:r w:rsidR="00A21250" w:rsidRPr="00AF495F">
        <w:rPr>
          <w:rFonts w:ascii="Calibri" w:hAnsi="Calibri" w:cs="Arial"/>
          <w:color w:val="000000"/>
          <w:sz w:val="20"/>
          <w:szCs w:val="20"/>
        </w:rPr>
        <w:t xml:space="preserve"> </w:t>
      </w:r>
      <w:r w:rsidRPr="00AF495F">
        <w:rPr>
          <w:rFonts w:ascii="Calibri" w:hAnsi="Calibri" w:cs="Arial"/>
          <w:color w:val="000000"/>
          <w:sz w:val="20"/>
          <w:szCs w:val="20"/>
        </w:rPr>
        <w:t>motion</w:t>
      </w:r>
    </w:p>
    <w:p w14:paraId="29AFA451"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Dose-dependent</w:t>
      </w:r>
    </w:p>
    <w:p w14:paraId="7AB4A331"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p>
    <w:p w14:paraId="68F68D17" w14:textId="77777777" w:rsidR="00A21250"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Bronchial</w:t>
      </w:r>
      <w:r w:rsidR="00A21250" w:rsidRPr="00AF495F">
        <w:rPr>
          <w:rFonts w:ascii="Calibri" w:hAnsi="Calibri" w:cs="Arial"/>
          <w:color w:val="000000"/>
          <w:sz w:val="20"/>
          <w:szCs w:val="20"/>
        </w:rPr>
        <w:t xml:space="preserve"> </w:t>
      </w:r>
      <w:r w:rsidRPr="00AF495F">
        <w:rPr>
          <w:rFonts w:ascii="Calibri" w:hAnsi="Calibri" w:cs="Arial"/>
          <w:color w:val="000000"/>
          <w:sz w:val="20"/>
          <w:szCs w:val="20"/>
        </w:rPr>
        <w:t>tone</w:t>
      </w:r>
    </w:p>
    <w:p w14:paraId="54603F3B"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 </w:t>
      </w:r>
      <w:r w:rsidR="008C4EA6" w:rsidRPr="00AF495F">
        <w:rPr>
          <w:rFonts w:ascii="Calibri" w:hAnsi="Calibri" w:cs="Arial"/>
          <w:color w:val="000000"/>
          <w:sz w:val="20"/>
          <w:szCs w:val="20"/>
        </w:rPr>
        <w:t>Dire</w:t>
      </w:r>
      <w:r w:rsidRPr="00AF495F">
        <w:rPr>
          <w:rFonts w:ascii="Calibri" w:hAnsi="Calibri" w:cs="Arial"/>
          <w:color w:val="000000"/>
          <w:sz w:val="20"/>
          <w:szCs w:val="20"/>
        </w:rPr>
        <w:t xml:space="preserve">ct effect bronchial smooth mm </w:t>
      </w:r>
    </w:p>
    <w:p w14:paraId="316A35B3" w14:textId="0B669D7E"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Arial"/>
          <w:color w:val="000000"/>
          <w:sz w:val="20"/>
          <w:szCs w:val="20"/>
        </w:rPr>
        <w:t>Indirect 2° histamine release</w:t>
      </w:r>
    </w:p>
    <w:p w14:paraId="7EE58662"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p>
    <w:p w14:paraId="529AD72A"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AF495F">
        <w:rPr>
          <w:rFonts w:ascii="Calibri" w:hAnsi="Calibri" w:cs="Arial"/>
          <w:b/>
          <w:bCs/>
          <w:color w:val="000000"/>
          <w:sz w:val="20"/>
          <w:szCs w:val="20"/>
        </w:rPr>
        <w:t>GIT</w:t>
      </w:r>
    </w:p>
    <w:p w14:paraId="193D3682"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Biliary spasm</w:t>
      </w:r>
    </w:p>
    <w:p w14:paraId="5DF056E4"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 low incidence </w:t>
      </w:r>
    </w:p>
    <w:p w14:paraId="5C60E14E" w14:textId="684254F3"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Arial"/>
          <w:color w:val="000000"/>
          <w:sz w:val="20"/>
          <w:szCs w:val="20"/>
        </w:rPr>
        <w:t xml:space="preserve">Sphincter of </w:t>
      </w:r>
      <w:proofErr w:type="spellStart"/>
      <w:r w:rsidR="008C4EA6" w:rsidRPr="00AF495F">
        <w:rPr>
          <w:rFonts w:ascii="Calibri" w:hAnsi="Calibri" w:cs="Arial"/>
          <w:color w:val="000000"/>
          <w:sz w:val="20"/>
          <w:szCs w:val="20"/>
        </w:rPr>
        <w:t>Oddi</w:t>
      </w:r>
      <w:proofErr w:type="spellEnd"/>
      <w:r w:rsidR="008C4EA6" w:rsidRPr="00AF495F">
        <w:rPr>
          <w:rFonts w:ascii="Calibri" w:hAnsi="Calibri" w:cs="Arial"/>
          <w:color w:val="000000"/>
          <w:sz w:val="20"/>
          <w:szCs w:val="20"/>
        </w:rPr>
        <w:t xml:space="preserve"> reversed with naloxone or glucagon</w:t>
      </w:r>
    </w:p>
    <w:p w14:paraId="08E5EA23" w14:textId="503789C1"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GI spasm</w:t>
      </w:r>
    </w:p>
    <w:p w14:paraId="775402E0" w14:textId="7DAC8ED8"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Times New Roman"/>
          <w:color w:val="000000"/>
          <w:sz w:val="20"/>
          <w:szCs w:val="20"/>
        </w:rPr>
        <w:t>↓</w:t>
      </w:r>
      <w:r w:rsidR="008C4EA6" w:rsidRPr="00AF495F">
        <w:rPr>
          <w:rFonts w:ascii="Calibri" w:hAnsi="Calibri" w:cs="Arial"/>
          <w:color w:val="000000"/>
          <w:sz w:val="20"/>
          <w:szCs w:val="20"/>
        </w:rPr>
        <w:t xml:space="preserve">GI motility (constipation) </w:t>
      </w:r>
      <w:r w:rsidR="008C4EA6" w:rsidRPr="00AF495F">
        <w:rPr>
          <w:rFonts w:ascii="Calibri" w:hAnsi="Calibri" w:cs="Times New Roman"/>
          <w:color w:val="000000"/>
          <w:sz w:val="20"/>
          <w:szCs w:val="20"/>
        </w:rPr>
        <w:t>↑</w:t>
      </w:r>
      <w:r w:rsidR="008C4EA6" w:rsidRPr="00AF495F">
        <w:rPr>
          <w:rFonts w:ascii="Calibri" w:hAnsi="Calibri" w:cs="Arial"/>
          <w:color w:val="000000"/>
          <w:sz w:val="20"/>
          <w:szCs w:val="20"/>
        </w:rPr>
        <w:t>tone pylorus (</w:t>
      </w:r>
      <w:r w:rsidR="008C4EA6" w:rsidRPr="00AF495F">
        <w:rPr>
          <w:rFonts w:ascii="Calibri" w:hAnsi="Calibri" w:cs="Times New Roman"/>
          <w:color w:val="000000"/>
          <w:sz w:val="20"/>
          <w:szCs w:val="20"/>
        </w:rPr>
        <w:t>↓</w:t>
      </w:r>
      <w:r w:rsidR="008C4EA6" w:rsidRPr="00AF495F">
        <w:rPr>
          <w:rFonts w:ascii="Calibri" w:hAnsi="Calibri" w:cs="Arial"/>
          <w:color w:val="000000"/>
          <w:sz w:val="20"/>
          <w:szCs w:val="20"/>
        </w:rPr>
        <w:t xml:space="preserve">gastric emptying), </w:t>
      </w:r>
      <w:proofErr w:type="spellStart"/>
      <w:r w:rsidR="008C4EA6" w:rsidRPr="00AF495F">
        <w:rPr>
          <w:rFonts w:ascii="Calibri" w:hAnsi="Calibri" w:cs="Arial"/>
          <w:color w:val="000000"/>
          <w:sz w:val="20"/>
          <w:szCs w:val="20"/>
        </w:rPr>
        <w:t>ileocaecal</w:t>
      </w:r>
      <w:proofErr w:type="spellEnd"/>
      <w:r w:rsidR="008C4EA6" w:rsidRPr="00AF495F">
        <w:rPr>
          <w:rFonts w:ascii="Calibri" w:hAnsi="Calibri" w:cs="Arial"/>
          <w:color w:val="000000"/>
          <w:sz w:val="20"/>
          <w:szCs w:val="20"/>
        </w:rPr>
        <w:t xml:space="preserve"> valve, anus Nil tolerance effect</w:t>
      </w:r>
    </w:p>
    <w:p w14:paraId="6CFF341F"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N&amp;V</w:t>
      </w:r>
    </w:p>
    <w:p w14:paraId="0D5A0070"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Arial"/>
          <w:color w:val="000000"/>
          <w:sz w:val="20"/>
          <w:szCs w:val="20"/>
        </w:rPr>
        <w:t>Pa</w:t>
      </w:r>
      <w:r w:rsidRPr="00AF495F">
        <w:rPr>
          <w:rFonts w:ascii="Calibri" w:hAnsi="Calibri" w:cs="Arial"/>
          <w:color w:val="000000"/>
          <w:sz w:val="20"/>
          <w:szCs w:val="20"/>
        </w:rPr>
        <w:t xml:space="preserve">rtial dopamine agonist at CTZ </w:t>
      </w:r>
    </w:p>
    <w:p w14:paraId="45F4853C" w14:textId="77777777" w:rsidR="00A21250"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Times New Roman"/>
          <w:color w:val="000000"/>
          <w:sz w:val="20"/>
          <w:szCs w:val="20"/>
        </w:rPr>
        <w:t>↓</w:t>
      </w:r>
      <w:r w:rsidR="008C4EA6" w:rsidRPr="00AF495F">
        <w:rPr>
          <w:rFonts w:ascii="Calibri" w:hAnsi="Calibri" w:cs="Arial"/>
          <w:color w:val="000000"/>
          <w:sz w:val="20"/>
          <w:szCs w:val="20"/>
        </w:rPr>
        <w:t xml:space="preserve">gastric emptying </w:t>
      </w:r>
    </w:p>
    <w:p w14:paraId="157F8712" w14:textId="50A835AC"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 xml:space="preserve">- </w:t>
      </w:r>
      <w:r w:rsidRPr="00AF495F">
        <w:rPr>
          <w:rFonts w:ascii="Calibri" w:hAnsi="Calibri" w:cs="Times New Roman"/>
          <w:color w:val="000000"/>
          <w:sz w:val="20"/>
          <w:szCs w:val="20"/>
        </w:rPr>
        <w:t>↑</w:t>
      </w:r>
      <w:r w:rsidRPr="00AF495F">
        <w:rPr>
          <w:rFonts w:ascii="Calibri" w:hAnsi="Calibri" w:cs="Arial"/>
          <w:color w:val="000000"/>
          <w:sz w:val="20"/>
          <w:szCs w:val="20"/>
        </w:rPr>
        <w:t>secretions</w:t>
      </w:r>
    </w:p>
    <w:p w14:paraId="586D701D"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AF495F">
        <w:rPr>
          <w:rFonts w:ascii="Calibri" w:hAnsi="Calibri" w:cs="Arial"/>
          <w:b/>
          <w:bCs/>
          <w:color w:val="000000"/>
          <w:sz w:val="20"/>
          <w:szCs w:val="20"/>
        </w:rPr>
        <w:t>GU</w:t>
      </w:r>
    </w:p>
    <w:p w14:paraId="7972F9AC"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Retention</w:t>
      </w:r>
    </w:p>
    <w:p w14:paraId="4AE14653" w14:textId="4455C4D4"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Times New Roman"/>
          <w:color w:val="000000"/>
          <w:sz w:val="20"/>
          <w:szCs w:val="20"/>
        </w:rPr>
        <w:t>↑</w:t>
      </w:r>
      <w:r w:rsidR="008C4EA6" w:rsidRPr="00AF495F">
        <w:rPr>
          <w:rFonts w:ascii="Calibri" w:hAnsi="Calibri" w:cs="Arial"/>
          <w:color w:val="000000"/>
          <w:sz w:val="20"/>
          <w:szCs w:val="20"/>
        </w:rPr>
        <w:t>internal sphincter tone</w:t>
      </w:r>
    </w:p>
    <w:p w14:paraId="77DFCCB8" w14:textId="512972FA"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Arial"/>
          <w:color w:val="000000"/>
          <w:sz w:val="20"/>
          <w:szCs w:val="20"/>
        </w:rPr>
        <w:t xml:space="preserve">Neuraxial: direct </w:t>
      </w:r>
      <w:proofErr w:type="spellStart"/>
      <w:r w:rsidR="008C4EA6" w:rsidRPr="00AF495F">
        <w:rPr>
          <w:rFonts w:ascii="Calibri" w:hAnsi="Calibri" w:cs="Arial"/>
          <w:color w:val="000000"/>
          <w:sz w:val="20"/>
          <w:szCs w:val="20"/>
        </w:rPr>
        <w:t>parasymp</w:t>
      </w:r>
      <w:proofErr w:type="spellEnd"/>
      <w:r w:rsidR="008C4EA6" w:rsidRPr="00AF495F">
        <w:rPr>
          <w:rFonts w:ascii="Calibri" w:hAnsi="Calibri" w:cs="Arial"/>
          <w:color w:val="000000"/>
          <w:sz w:val="20"/>
          <w:szCs w:val="20"/>
        </w:rPr>
        <w:t xml:space="preserve"> inhibition of sacral plexus</w:t>
      </w:r>
    </w:p>
    <w:p w14:paraId="5FBD9FFC"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Ureteric spasm</w:t>
      </w:r>
    </w:p>
    <w:p w14:paraId="08AF6B2E"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Times New Roman"/>
          <w:color w:val="000000"/>
          <w:sz w:val="20"/>
          <w:szCs w:val="20"/>
        </w:rPr>
        <w:t>↑</w:t>
      </w:r>
      <w:r w:rsidRPr="00AF495F">
        <w:rPr>
          <w:rFonts w:ascii="Calibri" w:hAnsi="Calibri" w:cs="Arial"/>
          <w:color w:val="000000"/>
          <w:sz w:val="20"/>
          <w:szCs w:val="20"/>
        </w:rPr>
        <w:t>ADH</w:t>
      </w:r>
    </w:p>
    <w:p w14:paraId="4CAF7503" w14:textId="560D0B0A" w:rsidR="008C4EA6" w:rsidRPr="00AF495F" w:rsidRDefault="00A21250"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Arial"/>
          <w:color w:val="000000"/>
          <w:sz w:val="20"/>
          <w:szCs w:val="20"/>
        </w:rPr>
        <w:t>questionable in humans, shown only in animals</w:t>
      </w:r>
    </w:p>
    <w:p w14:paraId="0228E1DD" w14:textId="77777777" w:rsidR="008C4EA6" w:rsidRPr="00AF495F" w:rsidRDefault="008C4EA6" w:rsidP="008C4E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b/>
          <w:bCs/>
          <w:color w:val="000000"/>
          <w:sz w:val="20"/>
          <w:szCs w:val="20"/>
        </w:rPr>
      </w:pPr>
      <w:r w:rsidRPr="00AF495F">
        <w:rPr>
          <w:rFonts w:ascii="Calibri" w:hAnsi="Calibri" w:cs="Arial"/>
          <w:b/>
          <w:bCs/>
          <w:color w:val="000000"/>
          <w:sz w:val="20"/>
          <w:szCs w:val="20"/>
        </w:rPr>
        <w:t>Drug Interaction</w:t>
      </w:r>
    </w:p>
    <w:p w14:paraId="4C00EEFD" w14:textId="77777777" w:rsidR="00A21250" w:rsidRPr="00AF495F" w:rsidRDefault="00A21250" w:rsidP="008C4EA6">
      <w:pPr>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Times New Roman"/>
          <w:color w:val="000000"/>
          <w:sz w:val="20"/>
          <w:szCs w:val="20"/>
        </w:rPr>
        <w:t>↓↓</w:t>
      </w:r>
      <w:r w:rsidR="008C4EA6" w:rsidRPr="00AF495F">
        <w:rPr>
          <w:rFonts w:ascii="Calibri" w:hAnsi="Calibri" w:cs="Arial"/>
          <w:color w:val="000000"/>
          <w:sz w:val="20"/>
          <w:szCs w:val="20"/>
        </w:rPr>
        <w:t xml:space="preserve">MV: amphetamines, phenothiazine, MAO-I, TCA </w:t>
      </w:r>
    </w:p>
    <w:p w14:paraId="7B2B3BFB" w14:textId="77777777" w:rsidR="00A21250" w:rsidRPr="00AF495F" w:rsidRDefault="00A21250" w:rsidP="008C4EA6">
      <w:pPr>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Times New Roman"/>
          <w:color w:val="000000"/>
          <w:sz w:val="20"/>
          <w:szCs w:val="20"/>
        </w:rPr>
        <w:t>↑</w:t>
      </w:r>
      <w:r w:rsidR="008C4EA6" w:rsidRPr="00AF495F">
        <w:rPr>
          <w:rFonts w:ascii="Calibri" w:hAnsi="Calibri" w:cs="Arial"/>
          <w:color w:val="000000"/>
          <w:sz w:val="20"/>
          <w:szCs w:val="20"/>
        </w:rPr>
        <w:t xml:space="preserve">Analgesia: </w:t>
      </w:r>
      <w:proofErr w:type="spellStart"/>
      <w:r w:rsidR="008C4EA6" w:rsidRPr="00AF495F">
        <w:rPr>
          <w:rFonts w:ascii="Calibri" w:hAnsi="Calibri" w:cs="Arial"/>
          <w:color w:val="000000"/>
          <w:sz w:val="20"/>
          <w:szCs w:val="20"/>
        </w:rPr>
        <w:t>sympathomimetics</w:t>
      </w:r>
      <w:proofErr w:type="spellEnd"/>
      <w:r w:rsidR="008C4EA6" w:rsidRPr="00AF495F">
        <w:rPr>
          <w:rFonts w:ascii="Calibri" w:hAnsi="Calibri" w:cs="Arial"/>
          <w:color w:val="000000"/>
          <w:sz w:val="20"/>
          <w:szCs w:val="20"/>
        </w:rPr>
        <w:t xml:space="preserve">, </w:t>
      </w:r>
      <w:proofErr w:type="spellStart"/>
      <w:r w:rsidR="008C4EA6" w:rsidRPr="00AF495F">
        <w:rPr>
          <w:rFonts w:ascii="Calibri" w:hAnsi="Calibri" w:cs="Arial"/>
          <w:color w:val="000000"/>
          <w:sz w:val="20"/>
          <w:szCs w:val="20"/>
        </w:rPr>
        <w:t>AChE</w:t>
      </w:r>
      <w:proofErr w:type="spellEnd"/>
      <w:r w:rsidR="008C4EA6" w:rsidRPr="00AF495F">
        <w:rPr>
          <w:rFonts w:ascii="Calibri" w:hAnsi="Calibri" w:cs="Arial"/>
          <w:color w:val="000000"/>
          <w:sz w:val="20"/>
          <w:szCs w:val="20"/>
        </w:rPr>
        <w:t xml:space="preserve"> (</w:t>
      </w:r>
      <w:proofErr w:type="spellStart"/>
      <w:r w:rsidR="008C4EA6" w:rsidRPr="00AF495F">
        <w:rPr>
          <w:rFonts w:ascii="Calibri" w:hAnsi="Calibri" w:cs="Arial"/>
          <w:color w:val="000000"/>
          <w:sz w:val="20"/>
          <w:szCs w:val="20"/>
        </w:rPr>
        <w:t>physostigmine</w:t>
      </w:r>
      <w:proofErr w:type="spellEnd"/>
      <w:r w:rsidR="008C4EA6" w:rsidRPr="00AF495F">
        <w:rPr>
          <w:rFonts w:ascii="Calibri" w:hAnsi="Calibri" w:cs="Arial"/>
          <w:color w:val="000000"/>
          <w:sz w:val="20"/>
          <w:szCs w:val="20"/>
        </w:rPr>
        <w:t>)</w:t>
      </w:r>
    </w:p>
    <w:p w14:paraId="63CB7DE6" w14:textId="414FA7EC" w:rsidR="008C4EA6" w:rsidRPr="00AF495F" w:rsidRDefault="00A21250" w:rsidP="008C4EA6">
      <w:pPr>
        <w:rPr>
          <w:rFonts w:ascii="Calibri" w:hAnsi="Calibri" w:cs="Arial"/>
          <w:color w:val="000000"/>
          <w:sz w:val="20"/>
          <w:szCs w:val="20"/>
        </w:rPr>
      </w:pPr>
      <w:r w:rsidRPr="00AF495F">
        <w:rPr>
          <w:rFonts w:ascii="Calibri" w:hAnsi="Calibri" w:cs="Arial"/>
          <w:color w:val="000000"/>
          <w:sz w:val="20"/>
          <w:szCs w:val="20"/>
        </w:rPr>
        <w:t>-</w:t>
      </w:r>
      <w:r w:rsidR="008C4EA6" w:rsidRPr="00AF495F">
        <w:rPr>
          <w:rFonts w:ascii="Calibri" w:hAnsi="Calibri" w:cs="Arial"/>
          <w:color w:val="000000"/>
          <w:sz w:val="20"/>
          <w:szCs w:val="20"/>
        </w:rPr>
        <w:t>Antanalgesic: atropine</w:t>
      </w:r>
    </w:p>
    <w:p w14:paraId="65C8AAEB" w14:textId="77777777" w:rsidR="006C7940" w:rsidRPr="00AF495F" w:rsidRDefault="006C7940" w:rsidP="008C4EA6">
      <w:pPr>
        <w:rPr>
          <w:rFonts w:ascii="Calibri" w:hAnsi="Calibri" w:cs="Arial"/>
          <w:color w:val="000000"/>
          <w:sz w:val="20"/>
          <w:szCs w:val="20"/>
        </w:rPr>
      </w:pPr>
    </w:p>
    <w:p w14:paraId="5E51D48F" w14:textId="77777777" w:rsidR="006C7940" w:rsidRPr="00AF495F" w:rsidRDefault="006C7940" w:rsidP="008C4EA6">
      <w:pPr>
        <w:rPr>
          <w:rFonts w:ascii="Calibri" w:hAnsi="Calibri" w:cs="Arial"/>
          <w:color w:val="000000"/>
          <w:sz w:val="20"/>
          <w:szCs w:val="20"/>
        </w:rPr>
      </w:pPr>
    </w:p>
    <w:p w14:paraId="04544DF7" w14:textId="77777777" w:rsidR="006C7940" w:rsidRPr="00AF495F" w:rsidRDefault="006C7940" w:rsidP="008C4EA6">
      <w:pPr>
        <w:rPr>
          <w:rFonts w:ascii="Calibri" w:hAnsi="Calibri" w:cs="Arial"/>
          <w:color w:val="000000"/>
          <w:sz w:val="20"/>
          <w:szCs w:val="20"/>
        </w:rPr>
      </w:pPr>
    </w:p>
    <w:p w14:paraId="313FB24E" w14:textId="77777777" w:rsidR="006C7940" w:rsidRPr="00AF495F" w:rsidRDefault="006C7940" w:rsidP="008C4EA6">
      <w:pPr>
        <w:rPr>
          <w:rFonts w:ascii="Calibri" w:hAnsi="Calibri" w:cs="Arial"/>
          <w:color w:val="000000"/>
          <w:sz w:val="20"/>
          <w:szCs w:val="20"/>
        </w:rPr>
      </w:pPr>
    </w:p>
    <w:p w14:paraId="73A82F4D" w14:textId="77777777" w:rsidR="006C7940" w:rsidRPr="00AF495F" w:rsidRDefault="006C7940" w:rsidP="008C4EA6">
      <w:pPr>
        <w:rPr>
          <w:rFonts w:ascii="Calibri" w:hAnsi="Calibri" w:cs="Arial"/>
          <w:color w:val="000000"/>
          <w:sz w:val="20"/>
          <w:szCs w:val="20"/>
        </w:rPr>
      </w:pPr>
    </w:p>
    <w:p w14:paraId="162B9C6E" w14:textId="77777777" w:rsidR="006C7940" w:rsidRPr="00AF495F" w:rsidRDefault="006C7940" w:rsidP="008C4EA6">
      <w:pPr>
        <w:rPr>
          <w:rFonts w:ascii="Calibri" w:hAnsi="Calibri" w:cs="Arial"/>
          <w:color w:val="000000"/>
          <w:sz w:val="20"/>
          <w:szCs w:val="20"/>
        </w:rPr>
      </w:pPr>
    </w:p>
    <w:p w14:paraId="221CDA64" w14:textId="77777777" w:rsidR="006C7940" w:rsidRPr="00AF495F" w:rsidRDefault="006C7940" w:rsidP="008C4EA6">
      <w:pPr>
        <w:rPr>
          <w:rFonts w:ascii="Calibri" w:hAnsi="Calibri" w:cs="Arial"/>
          <w:color w:val="000000"/>
          <w:sz w:val="20"/>
          <w:szCs w:val="20"/>
        </w:rPr>
      </w:pPr>
    </w:p>
    <w:p w14:paraId="47F2EB2B" w14:textId="77777777" w:rsidR="006C7940" w:rsidRPr="00AF495F" w:rsidRDefault="006C7940" w:rsidP="008C4EA6">
      <w:pPr>
        <w:rPr>
          <w:rFonts w:ascii="Calibri" w:hAnsi="Calibri" w:cs="Arial"/>
          <w:color w:val="000000"/>
          <w:sz w:val="20"/>
          <w:szCs w:val="20"/>
        </w:rPr>
      </w:pPr>
    </w:p>
    <w:p w14:paraId="4D34BD57" w14:textId="77777777" w:rsidR="006C7940" w:rsidRPr="00AF495F" w:rsidRDefault="006C7940" w:rsidP="008C4EA6">
      <w:pPr>
        <w:rPr>
          <w:rFonts w:ascii="Calibri" w:hAnsi="Calibri" w:cs="Arial"/>
          <w:color w:val="000000"/>
          <w:sz w:val="20"/>
          <w:szCs w:val="20"/>
        </w:rPr>
      </w:pPr>
    </w:p>
    <w:p w14:paraId="7B50A1F2" w14:textId="77777777" w:rsidR="006C7940" w:rsidRPr="00AF495F" w:rsidRDefault="006C7940" w:rsidP="008C4EA6">
      <w:pPr>
        <w:rPr>
          <w:rFonts w:ascii="Calibri" w:hAnsi="Calibri" w:cs="Arial"/>
          <w:color w:val="000000"/>
          <w:sz w:val="20"/>
          <w:szCs w:val="20"/>
        </w:rPr>
      </w:pPr>
    </w:p>
    <w:p w14:paraId="5F61BDF8" w14:textId="77777777" w:rsidR="006C7940" w:rsidRPr="00AF495F" w:rsidRDefault="006C7940" w:rsidP="008C4EA6">
      <w:pPr>
        <w:rPr>
          <w:rFonts w:ascii="Calibri" w:hAnsi="Calibri" w:cs="Arial"/>
          <w:color w:val="000000"/>
          <w:sz w:val="20"/>
          <w:szCs w:val="20"/>
        </w:rPr>
      </w:pPr>
    </w:p>
    <w:p w14:paraId="43C1B314" w14:textId="77777777" w:rsidR="006C7940" w:rsidRPr="00AF495F" w:rsidRDefault="006C7940" w:rsidP="008C4EA6">
      <w:pPr>
        <w:rPr>
          <w:rFonts w:ascii="Calibri" w:hAnsi="Calibri" w:cs="Arial"/>
          <w:color w:val="000000"/>
          <w:sz w:val="20"/>
          <w:szCs w:val="20"/>
        </w:rPr>
      </w:pPr>
    </w:p>
    <w:p w14:paraId="78FFD3E3" w14:textId="77777777" w:rsidR="006C7940" w:rsidRPr="00AF495F" w:rsidRDefault="006C7940" w:rsidP="008C4EA6">
      <w:pPr>
        <w:rPr>
          <w:rFonts w:ascii="Calibri" w:hAnsi="Calibri" w:cs="Arial"/>
          <w:color w:val="000000"/>
          <w:sz w:val="20"/>
          <w:szCs w:val="20"/>
        </w:rPr>
      </w:pPr>
    </w:p>
    <w:p w14:paraId="0970B290" w14:textId="77777777" w:rsidR="006C7940" w:rsidRPr="00AF495F" w:rsidRDefault="006C7940" w:rsidP="008C4EA6">
      <w:pPr>
        <w:rPr>
          <w:rFonts w:ascii="Calibri" w:hAnsi="Calibri" w:cs="Arial"/>
          <w:color w:val="000000"/>
          <w:sz w:val="20"/>
          <w:szCs w:val="20"/>
        </w:rPr>
      </w:pPr>
    </w:p>
    <w:p w14:paraId="437F04F8" w14:textId="77777777" w:rsidR="006C7940" w:rsidRPr="00AF495F" w:rsidRDefault="006C7940" w:rsidP="008C4EA6">
      <w:pPr>
        <w:rPr>
          <w:rFonts w:ascii="Calibri" w:hAnsi="Calibri" w:cs="Arial"/>
          <w:color w:val="000000"/>
          <w:sz w:val="20"/>
          <w:szCs w:val="20"/>
        </w:rPr>
      </w:pPr>
    </w:p>
    <w:p w14:paraId="7AEE82F2" w14:textId="77777777" w:rsidR="006C7940" w:rsidRPr="00AF495F" w:rsidRDefault="006C7940" w:rsidP="008C4EA6">
      <w:pPr>
        <w:rPr>
          <w:rFonts w:ascii="Calibri" w:hAnsi="Calibri" w:cs="Arial"/>
          <w:color w:val="000000"/>
          <w:sz w:val="20"/>
          <w:szCs w:val="20"/>
        </w:rPr>
      </w:pPr>
    </w:p>
    <w:p w14:paraId="2B226A7D" w14:textId="77777777" w:rsidR="006C7940" w:rsidRPr="00AF495F" w:rsidRDefault="006C7940" w:rsidP="008C4EA6">
      <w:pPr>
        <w:rPr>
          <w:rFonts w:ascii="Calibri" w:hAnsi="Calibri" w:cs="Arial"/>
          <w:color w:val="000000"/>
          <w:sz w:val="20"/>
          <w:szCs w:val="20"/>
        </w:rPr>
      </w:pPr>
    </w:p>
    <w:p w14:paraId="625BF887" w14:textId="77777777" w:rsidR="006C7940" w:rsidRPr="00AF495F" w:rsidRDefault="006C7940" w:rsidP="008C4EA6">
      <w:pPr>
        <w:rPr>
          <w:rFonts w:ascii="Calibri" w:hAnsi="Calibri" w:cs="Arial"/>
          <w:color w:val="000000"/>
          <w:sz w:val="20"/>
          <w:szCs w:val="20"/>
        </w:rPr>
      </w:pPr>
    </w:p>
    <w:p w14:paraId="7D5A38F1" w14:textId="77777777" w:rsidR="006C7940" w:rsidRPr="00AF495F" w:rsidRDefault="006C7940" w:rsidP="008C4EA6">
      <w:pPr>
        <w:rPr>
          <w:rFonts w:ascii="Calibri" w:hAnsi="Calibri" w:cs="Arial"/>
          <w:color w:val="000000"/>
          <w:sz w:val="20"/>
          <w:szCs w:val="20"/>
        </w:rPr>
      </w:pPr>
    </w:p>
    <w:p w14:paraId="094776F5" w14:textId="77777777" w:rsidR="006C7940" w:rsidRPr="00AF495F" w:rsidRDefault="006C7940" w:rsidP="008C4EA6">
      <w:pPr>
        <w:rPr>
          <w:rFonts w:ascii="Calibri" w:hAnsi="Calibri" w:cs="Arial"/>
          <w:color w:val="000000"/>
          <w:sz w:val="20"/>
          <w:szCs w:val="20"/>
        </w:rPr>
      </w:pPr>
    </w:p>
    <w:p w14:paraId="15AB3CCB" w14:textId="77777777" w:rsidR="006C7940" w:rsidRPr="00AF495F" w:rsidRDefault="006C7940" w:rsidP="008C4EA6">
      <w:pPr>
        <w:rPr>
          <w:rFonts w:ascii="Calibri" w:hAnsi="Calibri" w:cs="Arial"/>
          <w:color w:val="000000"/>
          <w:sz w:val="20"/>
          <w:szCs w:val="20"/>
        </w:rPr>
      </w:pPr>
    </w:p>
    <w:p w14:paraId="6547FC87" w14:textId="77777777" w:rsidR="006C7940" w:rsidRPr="00AF495F" w:rsidRDefault="006C7940" w:rsidP="008C4EA6">
      <w:pPr>
        <w:rPr>
          <w:rFonts w:ascii="Calibri" w:hAnsi="Calibri" w:cs="Arial"/>
          <w:color w:val="000000"/>
          <w:sz w:val="20"/>
          <w:szCs w:val="20"/>
        </w:rPr>
      </w:pPr>
    </w:p>
    <w:p w14:paraId="15AFBD82" w14:textId="77777777" w:rsidR="006C7940" w:rsidRPr="00AF495F" w:rsidRDefault="006C7940" w:rsidP="008C4EA6">
      <w:pPr>
        <w:rPr>
          <w:rFonts w:ascii="Calibri" w:hAnsi="Calibri" w:cs="Arial"/>
          <w:color w:val="000000"/>
          <w:sz w:val="20"/>
          <w:szCs w:val="20"/>
        </w:rPr>
      </w:pPr>
    </w:p>
    <w:p w14:paraId="1205DE60" w14:textId="77777777" w:rsidR="006C7940" w:rsidRPr="00AF495F" w:rsidRDefault="006C7940" w:rsidP="008C4EA6">
      <w:pPr>
        <w:rPr>
          <w:rFonts w:ascii="Calibri" w:hAnsi="Calibri" w:cs="Arial"/>
          <w:color w:val="000000"/>
          <w:sz w:val="20"/>
          <w:szCs w:val="20"/>
        </w:rPr>
      </w:pPr>
    </w:p>
    <w:p w14:paraId="0630BA8E" w14:textId="77777777" w:rsidR="006C7940" w:rsidRPr="00AF495F" w:rsidRDefault="006C7940" w:rsidP="008C4EA6">
      <w:pPr>
        <w:rPr>
          <w:rFonts w:ascii="Calibri" w:hAnsi="Calibri" w:cs="Arial"/>
          <w:color w:val="000000"/>
          <w:sz w:val="20"/>
          <w:szCs w:val="20"/>
        </w:rPr>
      </w:pPr>
    </w:p>
    <w:p w14:paraId="522EA958" w14:textId="77777777" w:rsidR="00AF495F" w:rsidRDefault="00AF495F">
      <w:pPr>
        <w:rPr>
          <w:rFonts w:ascii="Calibri" w:hAnsi="Calibri" w:cs="Arial"/>
          <w:b/>
          <w:sz w:val="20"/>
          <w:szCs w:val="20"/>
          <w:u w:val="single"/>
        </w:rPr>
      </w:pPr>
      <w:r>
        <w:rPr>
          <w:rFonts w:ascii="Calibri" w:hAnsi="Calibri" w:cs="Arial"/>
          <w:b/>
          <w:sz w:val="20"/>
          <w:szCs w:val="20"/>
          <w:u w:val="single"/>
        </w:rPr>
        <w:br w:type="page"/>
      </w:r>
    </w:p>
    <w:p w14:paraId="1FB2F42A" w14:textId="4E313E45" w:rsidR="006C7940" w:rsidRPr="00AF495F" w:rsidRDefault="006C7940" w:rsidP="006C7940">
      <w:pPr>
        <w:rPr>
          <w:rFonts w:ascii="Calibri" w:hAnsi="Calibri" w:cs="Arial"/>
          <w:b/>
          <w:sz w:val="20"/>
          <w:szCs w:val="20"/>
          <w:u w:val="single"/>
        </w:rPr>
      </w:pPr>
      <w:r w:rsidRPr="00AF495F">
        <w:rPr>
          <w:rFonts w:ascii="Calibri" w:hAnsi="Calibri" w:cs="Arial"/>
          <w:b/>
          <w:sz w:val="20"/>
          <w:szCs w:val="20"/>
          <w:u w:val="single"/>
        </w:rPr>
        <w:t>Muscle Relaxants</w:t>
      </w:r>
    </w:p>
    <w:p w14:paraId="10D6A912" w14:textId="77777777" w:rsidR="009126CC" w:rsidRPr="00AF495F" w:rsidRDefault="009126CC" w:rsidP="006C7940">
      <w:pPr>
        <w:rPr>
          <w:rFonts w:ascii="Calibri" w:hAnsi="Calibri" w:cs="Arial"/>
          <w:b/>
          <w:sz w:val="20"/>
          <w:szCs w:val="20"/>
          <w:u w:val="single"/>
        </w:rPr>
      </w:pPr>
    </w:p>
    <w:p w14:paraId="2F4DB47E" w14:textId="77777777" w:rsidR="006C7940" w:rsidRPr="00AF495F" w:rsidRDefault="006C7940" w:rsidP="006C7940">
      <w:pPr>
        <w:rPr>
          <w:rFonts w:ascii="Calibri" w:hAnsi="Calibri" w:cs="Arial"/>
          <w:sz w:val="20"/>
          <w:szCs w:val="20"/>
        </w:rPr>
      </w:pPr>
      <w:proofErr w:type="spellStart"/>
      <w:r w:rsidRPr="00AF495F">
        <w:rPr>
          <w:rFonts w:ascii="Calibri" w:hAnsi="Calibri" w:cs="Arial"/>
          <w:sz w:val="20"/>
          <w:szCs w:val="20"/>
        </w:rPr>
        <w:t>Depolarising</w:t>
      </w:r>
      <w:proofErr w:type="spellEnd"/>
    </w:p>
    <w:p w14:paraId="53121951" w14:textId="77777777" w:rsidR="006C7940" w:rsidRPr="00AF495F" w:rsidRDefault="006C7940" w:rsidP="006C7940">
      <w:pPr>
        <w:pStyle w:val="ListParagraph"/>
        <w:numPr>
          <w:ilvl w:val="0"/>
          <w:numId w:val="22"/>
        </w:numPr>
        <w:rPr>
          <w:rFonts w:ascii="Calibri" w:hAnsi="Calibri" w:cs="Arial"/>
          <w:sz w:val="20"/>
          <w:szCs w:val="20"/>
        </w:rPr>
      </w:pPr>
      <w:r w:rsidRPr="00AF495F">
        <w:rPr>
          <w:rFonts w:ascii="Calibri" w:hAnsi="Calibri" w:cs="Arial"/>
          <w:sz w:val="20"/>
          <w:szCs w:val="20"/>
        </w:rPr>
        <w:t>Suxamethonium</w:t>
      </w:r>
    </w:p>
    <w:p w14:paraId="1620CCD1" w14:textId="77777777" w:rsidR="009126CC" w:rsidRPr="00AF495F" w:rsidRDefault="009126CC" w:rsidP="009126CC">
      <w:pPr>
        <w:rPr>
          <w:rFonts w:ascii="Calibri" w:hAnsi="Calibri" w:cs="Arial"/>
          <w:sz w:val="20"/>
          <w:szCs w:val="20"/>
        </w:rPr>
      </w:pPr>
    </w:p>
    <w:p w14:paraId="2D001F58" w14:textId="32A5ED12" w:rsidR="009126CC" w:rsidRPr="00AF495F" w:rsidRDefault="009126CC" w:rsidP="009126CC">
      <w:pPr>
        <w:rPr>
          <w:rFonts w:ascii="Calibri" w:hAnsi="Calibri" w:cs="Arial"/>
          <w:sz w:val="20"/>
          <w:szCs w:val="20"/>
        </w:rPr>
      </w:pPr>
      <w:r w:rsidRPr="00AF495F">
        <w:rPr>
          <w:rFonts w:ascii="Calibri" w:hAnsi="Calibri" w:cs="Arial"/>
          <w:sz w:val="20"/>
          <w:szCs w:val="20"/>
        </w:rPr>
        <w:t xml:space="preserve">Mimic the action of Ach by attaching to the </w:t>
      </w:r>
      <w:proofErr w:type="spellStart"/>
      <w:r w:rsidRPr="00AF495F">
        <w:rPr>
          <w:rFonts w:ascii="Calibri" w:hAnsi="Calibri" w:cs="Arial"/>
          <w:sz w:val="20"/>
          <w:szCs w:val="20"/>
        </w:rPr>
        <w:t>nicotininc</w:t>
      </w:r>
      <w:proofErr w:type="spellEnd"/>
      <w:r w:rsidRPr="00AF495F">
        <w:rPr>
          <w:rFonts w:ascii="Calibri" w:hAnsi="Calibri" w:cs="Arial"/>
          <w:sz w:val="20"/>
          <w:szCs w:val="20"/>
        </w:rPr>
        <w:t xml:space="preserve"> Ach receptor and causing membrane depolarization</w:t>
      </w:r>
      <w:r w:rsidR="00FE786C" w:rsidRPr="00AF495F">
        <w:rPr>
          <w:rFonts w:ascii="Calibri" w:hAnsi="Calibri" w:cs="Arial"/>
          <w:sz w:val="20"/>
          <w:szCs w:val="20"/>
        </w:rPr>
        <w:t>. Duration of action is longer than Ach</w:t>
      </w:r>
      <w:r w:rsidR="00AD7764" w:rsidRPr="00AF495F">
        <w:rPr>
          <w:rFonts w:ascii="Calibri" w:hAnsi="Calibri" w:cs="Arial"/>
          <w:sz w:val="20"/>
          <w:szCs w:val="20"/>
        </w:rPr>
        <w:t xml:space="preserve"> because hydrolyzing enzyme is not present at the NMJ.</w:t>
      </w:r>
    </w:p>
    <w:p w14:paraId="7CB7CFA5" w14:textId="77777777" w:rsidR="00AD7764" w:rsidRPr="00AF495F" w:rsidRDefault="00AD7764" w:rsidP="009126CC">
      <w:pPr>
        <w:rPr>
          <w:rFonts w:ascii="Calibri" w:hAnsi="Calibri" w:cs="Arial"/>
          <w:sz w:val="20"/>
          <w:szCs w:val="20"/>
        </w:rPr>
      </w:pPr>
    </w:p>
    <w:p w14:paraId="22849665" w14:textId="2587C3AC" w:rsidR="00AD7764" w:rsidRPr="00AF495F" w:rsidRDefault="00AD7764" w:rsidP="009126CC">
      <w:pPr>
        <w:rPr>
          <w:rFonts w:ascii="Calibri" w:hAnsi="Calibri" w:cs="Arial"/>
          <w:sz w:val="20"/>
          <w:szCs w:val="20"/>
        </w:rPr>
      </w:pPr>
      <w:r w:rsidRPr="00AF495F">
        <w:rPr>
          <w:rFonts w:ascii="Calibri" w:hAnsi="Calibri" w:cs="Arial"/>
          <w:sz w:val="20"/>
          <w:szCs w:val="20"/>
        </w:rPr>
        <w:t xml:space="preserve">Only 20% of dose reaches the NMJ as it is rapidly </w:t>
      </w:r>
      <w:proofErr w:type="spellStart"/>
      <w:r w:rsidRPr="00AF495F">
        <w:rPr>
          <w:rFonts w:ascii="Calibri" w:hAnsi="Calibri" w:cs="Arial"/>
          <w:sz w:val="20"/>
          <w:szCs w:val="20"/>
        </w:rPr>
        <w:t>hydrolised</w:t>
      </w:r>
      <w:proofErr w:type="spellEnd"/>
      <w:r w:rsidRPr="00AF495F">
        <w:rPr>
          <w:rFonts w:ascii="Calibri" w:hAnsi="Calibri" w:cs="Arial"/>
          <w:sz w:val="20"/>
          <w:szCs w:val="20"/>
        </w:rPr>
        <w:t xml:space="preserve"> by the </w:t>
      </w:r>
      <w:r w:rsidR="002034A5" w:rsidRPr="00AF495F">
        <w:rPr>
          <w:rFonts w:ascii="Calibri" w:hAnsi="Calibri" w:cs="Arial"/>
          <w:sz w:val="20"/>
          <w:szCs w:val="20"/>
        </w:rPr>
        <w:t xml:space="preserve">plasma and </w:t>
      </w:r>
      <w:proofErr w:type="spellStart"/>
      <w:r w:rsidR="002034A5" w:rsidRPr="00AF495F">
        <w:rPr>
          <w:rFonts w:ascii="Calibri" w:hAnsi="Calibri" w:cs="Arial"/>
          <w:sz w:val="20"/>
          <w:szCs w:val="20"/>
        </w:rPr>
        <w:t>pseudocholinesterases</w:t>
      </w:r>
      <w:proofErr w:type="spellEnd"/>
      <w:r w:rsidR="002034A5" w:rsidRPr="00AF495F">
        <w:rPr>
          <w:rFonts w:ascii="Calibri" w:hAnsi="Calibri" w:cs="Arial"/>
          <w:sz w:val="20"/>
          <w:szCs w:val="20"/>
        </w:rPr>
        <w:t xml:space="preserve"> (enzyme of liver and plasma)</w:t>
      </w:r>
      <w:r w:rsidRPr="00AF495F">
        <w:rPr>
          <w:rFonts w:ascii="Calibri" w:hAnsi="Calibri" w:cs="Arial"/>
          <w:sz w:val="20"/>
          <w:szCs w:val="20"/>
        </w:rPr>
        <w:t>.</w:t>
      </w:r>
    </w:p>
    <w:p w14:paraId="279A72CE" w14:textId="2A735FD7" w:rsidR="000B7F27" w:rsidRPr="00AF495F" w:rsidRDefault="000B7F27" w:rsidP="009126CC">
      <w:pPr>
        <w:rPr>
          <w:rFonts w:ascii="Calibri" w:hAnsi="Calibri" w:cs="Arial"/>
          <w:sz w:val="20"/>
          <w:szCs w:val="20"/>
        </w:rPr>
      </w:pPr>
      <w:proofErr w:type="spellStart"/>
      <w:r w:rsidRPr="00AF495F">
        <w:rPr>
          <w:rFonts w:ascii="Calibri" w:hAnsi="Calibri" w:cs="Arial"/>
          <w:sz w:val="20"/>
          <w:szCs w:val="20"/>
        </w:rPr>
        <w:t>Hydrolised</w:t>
      </w:r>
      <w:proofErr w:type="spellEnd"/>
      <w:r w:rsidRPr="00AF495F">
        <w:rPr>
          <w:rFonts w:ascii="Calibri" w:hAnsi="Calibri" w:cs="Arial"/>
          <w:sz w:val="20"/>
          <w:szCs w:val="20"/>
        </w:rPr>
        <w:t xml:space="preserve"> to choline and </w:t>
      </w:r>
      <w:proofErr w:type="spellStart"/>
      <w:r w:rsidRPr="00AF495F">
        <w:rPr>
          <w:rFonts w:ascii="Calibri" w:hAnsi="Calibri" w:cs="Arial"/>
          <w:sz w:val="20"/>
          <w:szCs w:val="20"/>
        </w:rPr>
        <w:t>succinylmonocholine</w:t>
      </w:r>
      <w:proofErr w:type="spellEnd"/>
      <w:r w:rsidRPr="00AF495F">
        <w:rPr>
          <w:rFonts w:ascii="Calibri" w:hAnsi="Calibri" w:cs="Arial"/>
          <w:sz w:val="20"/>
          <w:szCs w:val="20"/>
        </w:rPr>
        <w:t xml:space="preserve"> which is weakly active. </w:t>
      </w:r>
      <w:proofErr w:type="spellStart"/>
      <w:r w:rsidRPr="00AF495F">
        <w:rPr>
          <w:rFonts w:ascii="Calibri" w:hAnsi="Calibri" w:cs="Arial"/>
          <w:sz w:val="20"/>
          <w:szCs w:val="20"/>
        </w:rPr>
        <w:t>Succinylmonocholine</w:t>
      </w:r>
      <w:proofErr w:type="spellEnd"/>
      <w:r w:rsidRPr="00AF495F">
        <w:rPr>
          <w:rFonts w:ascii="Calibri" w:hAnsi="Calibri" w:cs="Arial"/>
          <w:sz w:val="20"/>
          <w:szCs w:val="20"/>
        </w:rPr>
        <w:t xml:space="preserve"> is further metabolized by plasma cholinesterase to succinic acid and choline.</w:t>
      </w:r>
    </w:p>
    <w:p w14:paraId="6018975B" w14:textId="77777777" w:rsidR="000B7F27" w:rsidRPr="00AF495F" w:rsidRDefault="000B7F27" w:rsidP="009126CC">
      <w:pPr>
        <w:rPr>
          <w:rFonts w:ascii="Calibri" w:hAnsi="Calibri" w:cs="Arial"/>
          <w:sz w:val="20"/>
          <w:szCs w:val="20"/>
        </w:rPr>
      </w:pPr>
    </w:p>
    <w:p w14:paraId="27309685" w14:textId="5F44D895" w:rsidR="000B7F27" w:rsidRPr="00AF495F" w:rsidRDefault="000B7F27" w:rsidP="009126CC">
      <w:pPr>
        <w:rPr>
          <w:rFonts w:ascii="Calibri" w:hAnsi="Calibri" w:cs="Arial"/>
          <w:sz w:val="20"/>
          <w:szCs w:val="20"/>
        </w:rPr>
      </w:pPr>
      <w:r w:rsidRPr="00AF495F">
        <w:rPr>
          <w:rFonts w:ascii="Calibri" w:hAnsi="Calibri" w:cs="Arial"/>
          <w:sz w:val="20"/>
          <w:szCs w:val="20"/>
        </w:rPr>
        <w:t>Effects:</w:t>
      </w:r>
    </w:p>
    <w:p w14:paraId="0E0B36E0" w14:textId="7D5CF103" w:rsidR="000B7F27" w:rsidRPr="00AF495F" w:rsidRDefault="000B7F27" w:rsidP="00FD4157">
      <w:pPr>
        <w:pStyle w:val="ListParagraph"/>
        <w:numPr>
          <w:ilvl w:val="0"/>
          <w:numId w:val="49"/>
        </w:numPr>
        <w:rPr>
          <w:rFonts w:ascii="Calibri" w:hAnsi="Calibri" w:cs="Arial"/>
          <w:sz w:val="20"/>
          <w:szCs w:val="20"/>
        </w:rPr>
      </w:pPr>
      <w:proofErr w:type="spellStart"/>
      <w:r w:rsidRPr="00AF495F">
        <w:rPr>
          <w:rFonts w:ascii="Calibri" w:hAnsi="Calibri" w:cs="Arial"/>
          <w:sz w:val="20"/>
          <w:szCs w:val="20"/>
        </w:rPr>
        <w:t>Arrythmias</w:t>
      </w:r>
      <w:proofErr w:type="spellEnd"/>
    </w:p>
    <w:p w14:paraId="6F35C895" w14:textId="7365026B" w:rsidR="000B7F27" w:rsidRPr="00AF495F" w:rsidRDefault="000B7F27" w:rsidP="00FD4157">
      <w:pPr>
        <w:pStyle w:val="ListParagraph"/>
        <w:numPr>
          <w:ilvl w:val="1"/>
          <w:numId w:val="49"/>
        </w:numPr>
        <w:rPr>
          <w:rFonts w:ascii="Calibri" w:hAnsi="Calibri" w:cs="Arial"/>
          <w:sz w:val="20"/>
          <w:szCs w:val="20"/>
        </w:rPr>
      </w:pPr>
      <w:r w:rsidRPr="00AF495F">
        <w:rPr>
          <w:rFonts w:ascii="Calibri" w:hAnsi="Calibri" w:cs="Arial"/>
          <w:sz w:val="20"/>
          <w:szCs w:val="20"/>
        </w:rPr>
        <w:t>Sinus or nodal bradycardia and ventricular arrhythmias via stimulation of muscarinic receptors in the sinus node</w:t>
      </w:r>
    </w:p>
    <w:p w14:paraId="6E3086F7" w14:textId="77777777" w:rsidR="000B7F27" w:rsidRPr="00AF495F" w:rsidRDefault="000B7F27" w:rsidP="009126CC">
      <w:pPr>
        <w:rPr>
          <w:rFonts w:ascii="Calibri" w:hAnsi="Calibri" w:cs="Arial"/>
          <w:sz w:val="20"/>
          <w:szCs w:val="20"/>
        </w:rPr>
      </w:pPr>
    </w:p>
    <w:p w14:paraId="75B31CCE" w14:textId="47890278" w:rsidR="000B7F27" w:rsidRPr="00AF495F" w:rsidRDefault="000B7F27" w:rsidP="00FD4157">
      <w:pPr>
        <w:pStyle w:val="ListParagraph"/>
        <w:numPr>
          <w:ilvl w:val="0"/>
          <w:numId w:val="49"/>
        </w:numPr>
        <w:rPr>
          <w:rFonts w:ascii="Calibri" w:hAnsi="Calibri" w:cs="Arial"/>
          <w:sz w:val="20"/>
          <w:szCs w:val="20"/>
        </w:rPr>
      </w:pPr>
      <w:r w:rsidRPr="00AF495F">
        <w:rPr>
          <w:rFonts w:ascii="Calibri" w:hAnsi="Calibri" w:cs="Arial"/>
          <w:sz w:val="20"/>
          <w:szCs w:val="20"/>
        </w:rPr>
        <w:t>Hyperkalemia</w:t>
      </w:r>
    </w:p>
    <w:p w14:paraId="56B6959C" w14:textId="0E3E4001" w:rsidR="000B7F27" w:rsidRPr="00AF495F" w:rsidRDefault="000B7F27" w:rsidP="00FD4157">
      <w:pPr>
        <w:pStyle w:val="ListParagraph"/>
        <w:numPr>
          <w:ilvl w:val="1"/>
          <w:numId w:val="49"/>
        </w:numPr>
        <w:rPr>
          <w:rFonts w:ascii="Calibri" w:hAnsi="Calibri" w:cs="Arial"/>
          <w:sz w:val="20"/>
          <w:szCs w:val="20"/>
        </w:rPr>
      </w:pPr>
      <w:r w:rsidRPr="00AF495F">
        <w:rPr>
          <w:rFonts w:ascii="Calibri" w:hAnsi="Calibri" w:cs="Arial"/>
          <w:sz w:val="20"/>
          <w:szCs w:val="20"/>
        </w:rPr>
        <w:t>Depolarization involves K efflux into ECF</w:t>
      </w:r>
    </w:p>
    <w:p w14:paraId="44410A8B" w14:textId="77777777" w:rsidR="000B7F27" w:rsidRPr="00AF495F" w:rsidRDefault="000B7F27" w:rsidP="009126CC">
      <w:pPr>
        <w:rPr>
          <w:rFonts w:ascii="Calibri" w:hAnsi="Calibri" w:cs="Arial"/>
          <w:sz w:val="20"/>
          <w:szCs w:val="20"/>
        </w:rPr>
      </w:pPr>
    </w:p>
    <w:p w14:paraId="052A211C" w14:textId="3C0DB114" w:rsidR="000B7F27" w:rsidRPr="00AF495F" w:rsidRDefault="000B7F27" w:rsidP="00FD4157">
      <w:pPr>
        <w:pStyle w:val="ListParagraph"/>
        <w:numPr>
          <w:ilvl w:val="0"/>
          <w:numId w:val="49"/>
        </w:numPr>
        <w:rPr>
          <w:rFonts w:ascii="Calibri" w:hAnsi="Calibri" w:cs="Arial"/>
          <w:sz w:val="20"/>
          <w:szCs w:val="20"/>
        </w:rPr>
      </w:pPr>
      <w:r w:rsidRPr="00AF495F">
        <w:rPr>
          <w:rFonts w:ascii="Calibri" w:hAnsi="Calibri" w:cs="Arial"/>
          <w:sz w:val="20"/>
          <w:szCs w:val="20"/>
        </w:rPr>
        <w:t>Myalgia</w:t>
      </w:r>
    </w:p>
    <w:p w14:paraId="3C44F23C" w14:textId="196A8305" w:rsidR="000B7F27" w:rsidRPr="00AF495F" w:rsidRDefault="000B7F27" w:rsidP="00FD4157">
      <w:pPr>
        <w:pStyle w:val="ListParagraph"/>
        <w:numPr>
          <w:ilvl w:val="0"/>
          <w:numId w:val="49"/>
        </w:numPr>
        <w:rPr>
          <w:rFonts w:ascii="Calibri" w:hAnsi="Calibri" w:cs="Arial"/>
          <w:sz w:val="20"/>
          <w:szCs w:val="20"/>
        </w:rPr>
      </w:pPr>
      <w:r w:rsidRPr="00AF495F">
        <w:rPr>
          <w:rFonts w:ascii="Calibri" w:hAnsi="Calibri" w:cs="Arial"/>
          <w:sz w:val="20"/>
          <w:szCs w:val="20"/>
        </w:rPr>
        <w:t>Increased IOP</w:t>
      </w:r>
    </w:p>
    <w:p w14:paraId="744F1877" w14:textId="457E0D39" w:rsidR="000B7F27" w:rsidRPr="00AF495F" w:rsidRDefault="000B7F27" w:rsidP="00FD4157">
      <w:pPr>
        <w:pStyle w:val="ListParagraph"/>
        <w:numPr>
          <w:ilvl w:val="0"/>
          <w:numId w:val="49"/>
        </w:numPr>
        <w:rPr>
          <w:rFonts w:ascii="Calibri" w:hAnsi="Calibri" w:cs="Arial"/>
          <w:sz w:val="20"/>
          <w:szCs w:val="20"/>
        </w:rPr>
      </w:pPr>
      <w:r w:rsidRPr="00AF495F">
        <w:rPr>
          <w:rFonts w:ascii="Calibri" w:hAnsi="Calibri" w:cs="Arial"/>
          <w:sz w:val="20"/>
          <w:szCs w:val="20"/>
        </w:rPr>
        <w:t>Increased gastric pressures</w:t>
      </w:r>
    </w:p>
    <w:p w14:paraId="26311EF9" w14:textId="548BB2B1" w:rsidR="000B7F27" w:rsidRPr="00AF495F" w:rsidRDefault="000B7F27" w:rsidP="00FD4157">
      <w:pPr>
        <w:pStyle w:val="ListParagraph"/>
        <w:numPr>
          <w:ilvl w:val="0"/>
          <w:numId w:val="49"/>
        </w:numPr>
        <w:rPr>
          <w:rFonts w:ascii="Calibri" w:hAnsi="Calibri" w:cs="Arial"/>
          <w:sz w:val="20"/>
          <w:szCs w:val="20"/>
        </w:rPr>
      </w:pPr>
      <w:r w:rsidRPr="00AF495F">
        <w:rPr>
          <w:rFonts w:ascii="Calibri" w:hAnsi="Calibri" w:cs="Arial"/>
          <w:sz w:val="20"/>
          <w:szCs w:val="20"/>
        </w:rPr>
        <w:t>Anaphylaxis</w:t>
      </w:r>
    </w:p>
    <w:p w14:paraId="0FCE2A96" w14:textId="21D0033A" w:rsidR="000B7F27" w:rsidRPr="00AF495F" w:rsidRDefault="000B7F27" w:rsidP="00FD4157">
      <w:pPr>
        <w:pStyle w:val="ListParagraph"/>
        <w:numPr>
          <w:ilvl w:val="0"/>
          <w:numId w:val="49"/>
        </w:numPr>
        <w:rPr>
          <w:rFonts w:ascii="Calibri" w:hAnsi="Calibri" w:cs="Arial"/>
          <w:sz w:val="20"/>
          <w:szCs w:val="20"/>
        </w:rPr>
      </w:pPr>
      <w:r w:rsidRPr="00AF495F">
        <w:rPr>
          <w:rFonts w:ascii="Calibri" w:hAnsi="Calibri" w:cs="Arial"/>
          <w:sz w:val="20"/>
          <w:szCs w:val="20"/>
        </w:rPr>
        <w:t>MH</w:t>
      </w:r>
    </w:p>
    <w:p w14:paraId="0E530413" w14:textId="3BCB9D10" w:rsidR="000B7F27" w:rsidRPr="00AF495F" w:rsidRDefault="000B7F27" w:rsidP="00FD4157">
      <w:pPr>
        <w:pStyle w:val="ListParagraph"/>
        <w:numPr>
          <w:ilvl w:val="0"/>
          <w:numId w:val="49"/>
        </w:numPr>
        <w:rPr>
          <w:rFonts w:ascii="Calibri" w:hAnsi="Calibri" w:cs="Arial"/>
          <w:sz w:val="20"/>
          <w:szCs w:val="20"/>
        </w:rPr>
      </w:pPr>
      <w:r w:rsidRPr="00AF495F">
        <w:rPr>
          <w:rFonts w:ascii="Calibri" w:hAnsi="Calibri" w:cs="Arial"/>
          <w:sz w:val="20"/>
          <w:szCs w:val="20"/>
        </w:rPr>
        <w:t xml:space="preserve">Prolonged neuromuscular block – </w:t>
      </w:r>
      <w:proofErr w:type="spellStart"/>
      <w:r w:rsidRPr="00AF495F">
        <w:rPr>
          <w:rFonts w:ascii="Calibri" w:hAnsi="Calibri" w:cs="Arial"/>
          <w:sz w:val="20"/>
          <w:szCs w:val="20"/>
        </w:rPr>
        <w:t>sux</w:t>
      </w:r>
      <w:proofErr w:type="spellEnd"/>
      <w:r w:rsidRPr="00AF495F">
        <w:rPr>
          <w:rFonts w:ascii="Calibri" w:hAnsi="Calibri" w:cs="Arial"/>
          <w:sz w:val="20"/>
          <w:szCs w:val="20"/>
        </w:rPr>
        <w:t xml:space="preserve"> </w:t>
      </w:r>
      <w:proofErr w:type="spellStart"/>
      <w:r w:rsidRPr="00AF495F">
        <w:rPr>
          <w:rFonts w:ascii="Calibri" w:hAnsi="Calibri" w:cs="Arial"/>
          <w:sz w:val="20"/>
          <w:szCs w:val="20"/>
        </w:rPr>
        <w:t>apnoea</w:t>
      </w:r>
      <w:proofErr w:type="spellEnd"/>
    </w:p>
    <w:p w14:paraId="051ABF2E" w14:textId="77777777" w:rsidR="000B7F27" w:rsidRPr="00AF495F" w:rsidRDefault="000B7F27" w:rsidP="009126CC">
      <w:pPr>
        <w:rPr>
          <w:rFonts w:ascii="Calibri" w:hAnsi="Calibri" w:cs="Arial"/>
          <w:sz w:val="20"/>
          <w:szCs w:val="20"/>
        </w:rPr>
      </w:pPr>
    </w:p>
    <w:p w14:paraId="6057BFC5" w14:textId="77777777" w:rsidR="002034A5" w:rsidRPr="00AF495F" w:rsidRDefault="002034A5" w:rsidP="009126CC">
      <w:pPr>
        <w:rPr>
          <w:rFonts w:ascii="Calibri" w:hAnsi="Calibri" w:cs="Arial"/>
          <w:sz w:val="20"/>
          <w:szCs w:val="20"/>
        </w:rPr>
      </w:pPr>
    </w:p>
    <w:p w14:paraId="78622691" w14:textId="77777777" w:rsidR="006C7940" w:rsidRPr="00AF495F" w:rsidRDefault="006C7940" w:rsidP="006C7940">
      <w:pPr>
        <w:rPr>
          <w:rFonts w:ascii="Calibri" w:hAnsi="Calibri" w:cs="Arial"/>
          <w:sz w:val="20"/>
          <w:szCs w:val="20"/>
        </w:rPr>
      </w:pPr>
      <w:r w:rsidRPr="00AF495F">
        <w:rPr>
          <w:rFonts w:ascii="Calibri" w:hAnsi="Calibri" w:cs="Arial"/>
          <w:sz w:val="20"/>
          <w:szCs w:val="20"/>
        </w:rPr>
        <w:t>Non-</w:t>
      </w:r>
      <w:proofErr w:type="spellStart"/>
      <w:r w:rsidRPr="00AF495F">
        <w:rPr>
          <w:rFonts w:ascii="Calibri" w:hAnsi="Calibri" w:cs="Arial"/>
          <w:sz w:val="20"/>
          <w:szCs w:val="20"/>
        </w:rPr>
        <w:t>Depolarising</w:t>
      </w:r>
      <w:proofErr w:type="spellEnd"/>
    </w:p>
    <w:p w14:paraId="28457509" w14:textId="77777777" w:rsidR="00D419DF" w:rsidRPr="00AF495F" w:rsidRDefault="00D419DF" w:rsidP="006C7940">
      <w:pPr>
        <w:rPr>
          <w:rFonts w:ascii="Calibri" w:hAnsi="Calibri" w:cs="Arial"/>
          <w:sz w:val="20"/>
          <w:szCs w:val="20"/>
        </w:rPr>
      </w:pPr>
    </w:p>
    <w:p w14:paraId="0BA79BD6" w14:textId="2DD32D16" w:rsidR="00D419DF" w:rsidRPr="00AF495F" w:rsidRDefault="00D419DF" w:rsidP="006C7940">
      <w:pPr>
        <w:rPr>
          <w:rFonts w:ascii="Calibri" w:hAnsi="Calibri" w:cs="Arial"/>
          <w:sz w:val="20"/>
          <w:szCs w:val="20"/>
        </w:rPr>
      </w:pPr>
      <w:r w:rsidRPr="00AF495F">
        <w:rPr>
          <w:rFonts w:ascii="Calibri" w:hAnsi="Calibri" w:cs="Arial"/>
          <w:sz w:val="20"/>
          <w:szCs w:val="20"/>
        </w:rPr>
        <w:t>Inhibit the actions of Ach at the NMJ by binding competitively to the alpha subunit of the nicotinic Ach receptor on the post-junctional membrane.</w:t>
      </w:r>
    </w:p>
    <w:p w14:paraId="11ACCA6B" w14:textId="77777777" w:rsidR="008F3947" w:rsidRPr="00AF495F" w:rsidRDefault="008F3947" w:rsidP="006C7940">
      <w:pPr>
        <w:rPr>
          <w:rFonts w:ascii="Calibri" w:hAnsi="Calibri" w:cs="Arial"/>
          <w:sz w:val="20"/>
          <w:szCs w:val="20"/>
        </w:rPr>
      </w:pPr>
    </w:p>
    <w:p w14:paraId="686E8953" w14:textId="77777777" w:rsidR="006C7940" w:rsidRPr="00AF495F" w:rsidRDefault="006C7940" w:rsidP="006C7940">
      <w:pPr>
        <w:pStyle w:val="ListParagraph"/>
        <w:numPr>
          <w:ilvl w:val="0"/>
          <w:numId w:val="22"/>
        </w:numPr>
        <w:rPr>
          <w:rFonts w:ascii="Calibri" w:hAnsi="Calibri" w:cs="Arial"/>
          <w:sz w:val="20"/>
          <w:szCs w:val="20"/>
        </w:rPr>
      </w:pPr>
      <w:proofErr w:type="spellStart"/>
      <w:r w:rsidRPr="00AF495F">
        <w:rPr>
          <w:rFonts w:ascii="Calibri" w:hAnsi="Calibri" w:cs="Arial"/>
          <w:sz w:val="20"/>
          <w:szCs w:val="20"/>
        </w:rPr>
        <w:t>Aminosterroids</w:t>
      </w:r>
      <w:proofErr w:type="spellEnd"/>
    </w:p>
    <w:p w14:paraId="2CDE2C49" w14:textId="2A7B7DFA" w:rsidR="008F3947" w:rsidRPr="00AF495F" w:rsidRDefault="008F3947" w:rsidP="008F3947">
      <w:pPr>
        <w:rPr>
          <w:rFonts w:ascii="Calibri" w:hAnsi="Calibri" w:cs="Arial"/>
          <w:sz w:val="20"/>
          <w:szCs w:val="20"/>
        </w:rPr>
      </w:pPr>
      <w:r w:rsidRPr="00AF495F">
        <w:rPr>
          <w:rFonts w:ascii="Calibri" w:hAnsi="Calibri" w:cs="Arial"/>
          <w:sz w:val="20"/>
          <w:szCs w:val="20"/>
        </w:rPr>
        <w:t>Minimal cardiovascular effects</w:t>
      </w:r>
    </w:p>
    <w:p w14:paraId="67DD8E8F" w14:textId="389796A8" w:rsidR="008F3947" w:rsidRPr="00AF495F" w:rsidRDefault="008F3947" w:rsidP="008F3947">
      <w:pPr>
        <w:rPr>
          <w:rFonts w:ascii="Calibri" w:hAnsi="Calibri" w:cs="Arial"/>
          <w:sz w:val="20"/>
          <w:szCs w:val="20"/>
        </w:rPr>
      </w:pPr>
      <w:r w:rsidRPr="00AF495F">
        <w:rPr>
          <w:rFonts w:ascii="Calibri" w:hAnsi="Calibri" w:cs="Arial"/>
          <w:sz w:val="20"/>
          <w:szCs w:val="20"/>
        </w:rPr>
        <w:t>Can cause increased HR</w:t>
      </w:r>
    </w:p>
    <w:p w14:paraId="739730B5" w14:textId="77777777" w:rsidR="006C7940" w:rsidRPr="00AF495F" w:rsidRDefault="006C7940" w:rsidP="006C7940">
      <w:pPr>
        <w:pStyle w:val="ListParagraph"/>
        <w:numPr>
          <w:ilvl w:val="1"/>
          <w:numId w:val="22"/>
        </w:numPr>
        <w:rPr>
          <w:rFonts w:ascii="Calibri" w:hAnsi="Calibri" w:cs="Arial"/>
          <w:sz w:val="20"/>
          <w:szCs w:val="20"/>
        </w:rPr>
      </w:pPr>
      <w:r w:rsidRPr="00AF495F">
        <w:rPr>
          <w:rFonts w:ascii="Calibri" w:hAnsi="Calibri" w:cs="Arial"/>
          <w:sz w:val="20"/>
          <w:szCs w:val="20"/>
        </w:rPr>
        <w:t>Rocuronium</w:t>
      </w:r>
    </w:p>
    <w:p w14:paraId="0A347DC1" w14:textId="77777777" w:rsidR="006C7940" w:rsidRPr="00AF495F" w:rsidRDefault="006C7940" w:rsidP="006C7940">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Vecuronium</w:t>
      </w:r>
      <w:proofErr w:type="spellEnd"/>
    </w:p>
    <w:p w14:paraId="1AC8FB1B" w14:textId="77777777" w:rsidR="006C7940" w:rsidRPr="00AF495F" w:rsidRDefault="006C7940" w:rsidP="006C7940">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Pancuronium</w:t>
      </w:r>
      <w:proofErr w:type="spellEnd"/>
    </w:p>
    <w:p w14:paraId="2B55F1CF" w14:textId="77777777" w:rsidR="006C7940" w:rsidRPr="00AF495F" w:rsidRDefault="006C7940" w:rsidP="006C7940">
      <w:pPr>
        <w:pStyle w:val="ListParagraph"/>
        <w:numPr>
          <w:ilvl w:val="0"/>
          <w:numId w:val="22"/>
        </w:numPr>
        <w:rPr>
          <w:rFonts w:ascii="Calibri" w:hAnsi="Calibri" w:cs="Arial"/>
          <w:sz w:val="20"/>
          <w:szCs w:val="20"/>
        </w:rPr>
      </w:pPr>
      <w:proofErr w:type="spellStart"/>
      <w:r w:rsidRPr="00AF495F">
        <w:rPr>
          <w:rFonts w:ascii="Calibri" w:hAnsi="Calibri" w:cs="Arial"/>
          <w:sz w:val="20"/>
          <w:szCs w:val="20"/>
        </w:rPr>
        <w:t>Benzylisoquinolones</w:t>
      </w:r>
      <w:proofErr w:type="spellEnd"/>
    </w:p>
    <w:p w14:paraId="1B2A521E" w14:textId="77777777" w:rsidR="006C7940" w:rsidRPr="00AF495F" w:rsidRDefault="006C7940" w:rsidP="006C7940">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Atracurium</w:t>
      </w:r>
      <w:proofErr w:type="spellEnd"/>
    </w:p>
    <w:p w14:paraId="511BB023" w14:textId="668EFD04" w:rsidR="00C41333" w:rsidRPr="00AF495F" w:rsidRDefault="00C41333" w:rsidP="00C41333">
      <w:pPr>
        <w:pStyle w:val="ListParagraph"/>
        <w:numPr>
          <w:ilvl w:val="2"/>
          <w:numId w:val="22"/>
        </w:numPr>
        <w:rPr>
          <w:rFonts w:ascii="Calibri" w:hAnsi="Calibri" w:cs="Arial"/>
          <w:sz w:val="20"/>
          <w:szCs w:val="20"/>
        </w:rPr>
      </w:pPr>
      <w:r w:rsidRPr="00AF495F">
        <w:rPr>
          <w:rFonts w:ascii="Calibri" w:hAnsi="Calibri" w:cs="Arial"/>
          <w:sz w:val="20"/>
          <w:szCs w:val="20"/>
        </w:rPr>
        <w:t xml:space="preserve">May precipitate the release of histamine </w:t>
      </w:r>
      <w:r w:rsidR="00C66E65" w:rsidRPr="00AF495F">
        <w:rPr>
          <w:rFonts w:ascii="Calibri" w:hAnsi="Calibri" w:cs="Arial"/>
          <w:sz w:val="20"/>
          <w:szCs w:val="20"/>
        </w:rPr>
        <w:t>–</w:t>
      </w:r>
      <w:r w:rsidRPr="00AF495F">
        <w:rPr>
          <w:rFonts w:ascii="Calibri" w:hAnsi="Calibri" w:cs="Arial"/>
          <w:sz w:val="20"/>
          <w:szCs w:val="20"/>
        </w:rPr>
        <w:t xml:space="preserve"> bronchospasm</w:t>
      </w:r>
    </w:p>
    <w:p w14:paraId="60A733D0" w14:textId="17EB6529" w:rsidR="00C66E65" w:rsidRPr="00AF495F" w:rsidRDefault="00C66E65" w:rsidP="00C41333">
      <w:pPr>
        <w:pStyle w:val="ListParagraph"/>
        <w:numPr>
          <w:ilvl w:val="2"/>
          <w:numId w:val="22"/>
        </w:numPr>
        <w:rPr>
          <w:rFonts w:ascii="Calibri" w:hAnsi="Calibri" w:cs="Arial"/>
          <w:sz w:val="20"/>
          <w:szCs w:val="20"/>
        </w:rPr>
      </w:pPr>
      <w:r w:rsidRPr="00AF495F">
        <w:rPr>
          <w:rFonts w:ascii="Calibri" w:hAnsi="Calibri" w:cs="Arial"/>
          <w:sz w:val="20"/>
          <w:szCs w:val="20"/>
        </w:rPr>
        <w:t>Myopathy</w:t>
      </w:r>
    </w:p>
    <w:p w14:paraId="168D69A2" w14:textId="2B15FFC9" w:rsidR="00C66E65" w:rsidRPr="00AF495F" w:rsidRDefault="00C66E65" w:rsidP="00C41333">
      <w:pPr>
        <w:pStyle w:val="ListParagraph"/>
        <w:numPr>
          <w:ilvl w:val="2"/>
          <w:numId w:val="22"/>
        </w:numPr>
        <w:rPr>
          <w:rFonts w:ascii="Calibri" w:hAnsi="Calibri" w:cs="Arial"/>
          <w:sz w:val="20"/>
          <w:szCs w:val="20"/>
        </w:rPr>
      </w:pPr>
      <w:r w:rsidRPr="00AF495F">
        <w:rPr>
          <w:rFonts w:ascii="Calibri" w:hAnsi="Calibri" w:cs="Arial"/>
          <w:sz w:val="20"/>
          <w:szCs w:val="20"/>
        </w:rPr>
        <w:t>Metabolism</w:t>
      </w:r>
    </w:p>
    <w:p w14:paraId="3C94949C" w14:textId="767539B0" w:rsidR="00C66E65" w:rsidRPr="00AF495F" w:rsidRDefault="00C66E65" w:rsidP="00C66E65">
      <w:pPr>
        <w:pStyle w:val="ListParagraph"/>
        <w:numPr>
          <w:ilvl w:val="3"/>
          <w:numId w:val="22"/>
        </w:numPr>
        <w:rPr>
          <w:rFonts w:ascii="Calibri" w:hAnsi="Calibri" w:cs="Arial"/>
          <w:sz w:val="20"/>
          <w:szCs w:val="20"/>
        </w:rPr>
      </w:pPr>
      <w:r w:rsidRPr="00AF495F">
        <w:rPr>
          <w:rFonts w:ascii="Calibri" w:hAnsi="Calibri" w:cs="Arial"/>
          <w:sz w:val="20"/>
          <w:szCs w:val="20"/>
        </w:rPr>
        <w:t>Ester hydrolysis</w:t>
      </w:r>
    </w:p>
    <w:p w14:paraId="713E19EB" w14:textId="1705B0D2" w:rsidR="00C66E65" w:rsidRPr="00AF495F" w:rsidRDefault="00C66E65" w:rsidP="00C66E65">
      <w:pPr>
        <w:pStyle w:val="ListParagraph"/>
        <w:numPr>
          <w:ilvl w:val="3"/>
          <w:numId w:val="22"/>
        </w:numPr>
        <w:rPr>
          <w:rFonts w:ascii="Calibri" w:hAnsi="Calibri" w:cs="Arial"/>
          <w:sz w:val="20"/>
          <w:szCs w:val="20"/>
        </w:rPr>
      </w:pPr>
      <w:r w:rsidRPr="00AF495F">
        <w:rPr>
          <w:rFonts w:ascii="Calibri" w:hAnsi="Calibri" w:cs="Arial"/>
          <w:sz w:val="20"/>
          <w:szCs w:val="20"/>
        </w:rPr>
        <w:t>Hoffman elimination</w:t>
      </w:r>
    </w:p>
    <w:p w14:paraId="419CFA0D" w14:textId="77777777" w:rsidR="006C7940" w:rsidRPr="00AF495F" w:rsidRDefault="006C7940" w:rsidP="006C7940">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Cisatracurium</w:t>
      </w:r>
      <w:proofErr w:type="spellEnd"/>
    </w:p>
    <w:p w14:paraId="505D1851" w14:textId="2A937748" w:rsidR="00C66E65" w:rsidRPr="00AF495F" w:rsidRDefault="00C66E65" w:rsidP="00C66E65">
      <w:pPr>
        <w:pStyle w:val="ListParagraph"/>
        <w:numPr>
          <w:ilvl w:val="2"/>
          <w:numId w:val="22"/>
        </w:numPr>
        <w:rPr>
          <w:rFonts w:ascii="Calibri" w:hAnsi="Calibri" w:cs="Arial"/>
          <w:sz w:val="20"/>
          <w:szCs w:val="20"/>
        </w:rPr>
      </w:pPr>
      <w:r w:rsidRPr="00AF495F">
        <w:rPr>
          <w:rFonts w:ascii="Calibri" w:hAnsi="Calibri" w:cs="Arial"/>
          <w:sz w:val="20"/>
          <w:szCs w:val="20"/>
        </w:rPr>
        <w:t>Does not undergo hydrolysis</w:t>
      </w:r>
    </w:p>
    <w:p w14:paraId="3E31A48E" w14:textId="77777777" w:rsidR="006C7940" w:rsidRPr="00AF495F" w:rsidRDefault="006C7940" w:rsidP="006C7940">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Mivatracuirum</w:t>
      </w:r>
      <w:proofErr w:type="spellEnd"/>
    </w:p>
    <w:p w14:paraId="1182C1A4" w14:textId="77777777" w:rsidR="006C7940" w:rsidRPr="00AF495F" w:rsidRDefault="006C7940" w:rsidP="006C7940">
      <w:pPr>
        <w:pStyle w:val="ListParagraph"/>
        <w:numPr>
          <w:ilvl w:val="1"/>
          <w:numId w:val="22"/>
        </w:numPr>
        <w:rPr>
          <w:rFonts w:ascii="Calibri" w:hAnsi="Calibri" w:cs="Arial"/>
          <w:sz w:val="20"/>
          <w:szCs w:val="20"/>
        </w:rPr>
      </w:pPr>
      <w:proofErr w:type="spellStart"/>
      <w:r w:rsidRPr="00AF495F">
        <w:rPr>
          <w:rFonts w:ascii="Calibri" w:hAnsi="Calibri" w:cs="Arial"/>
          <w:sz w:val="20"/>
          <w:szCs w:val="20"/>
        </w:rPr>
        <w:t>Tubocurarine</w:t>
      </w:r>
      <w:proofErr w:type="spellEnd"/>
    </w:p>
    <w:p w14:paraId="59016FF9" w14:textId="77777777" w:rsidR="00FD4157" w:rsidRPr="00AF495F" w:rsidRDefault="00FD4157" w:rsidP="00FD4157">
      <w:pPr>
        <w:rPr>
          <w:rFonts w:ascii="Calibri" w:hAnsi="Calibri" w:cs="Arial"/>
          <w:sz w:val="20"/>
          <w:szCs w:val="20"/>
        </w:rPr>
      </w:pPr>
    </w:p>
    <w:p w14:paraId="60DA92D2" w14:textId="77777777" w:rsidR="00AF495F" w:rsidRDefault="00AF495F">
      <w:pPr>
        <w:rPr>
          <w:rFonts w:ascii="Calibri" w:hAnsi="Calibri" w:cs="Arial"/>
          <w:b/>
          <w:sz w:val="20"/>
          <w:szCs w:val="20"/>
          <w:u w:val="single"/>
        </w:rPr>
      </w:pPr>
      <w:r>
        <w:rPr>
          <w:rFonts w:ascii="Calibri" w:hAnsi="Calibri" w:cs="Arial"/>
          <w:b/>
          <w:sz w:val="20"/>
          <w:szCs w:val="20"/>
          <w:u w:val="single"/>
        </w:rPr>
        <w:br w:type="page"/>
      </w:r>
    </w:p>
    <w:p w14:paraId="4CDF2F25" w14:textId="63236B5C" w:rsidR="00FD4157" w:rsidRPr="00AF495F" w:rsidRDefault="00FD4157" w:rsidP="00FD4157">
      <w:pPr>
        <w:rPr>
          <w:rFonts w:ascii="Calibri" w:hAnsi="Calibri" w:cs="Arial"/>
          <w:b/>
          <w:sz w:val="20"/>
          <w:szCs w:val="20"/>
          <w:u w:val="single"/>
        </w:rPr>
      </w:pPr>
      <w:r w:rsidRPr="00AF495F">
        <w:rPr>
          <w:rFonts w:ascii="Calibri" w:hAnsi="Calibri" w:cs="Arial"/>
          <w:b/>
          <w:sz w:val="20"/>
          <w:szCs w:val="20"/>
          <w:u w:val="single"/>
        </w:rPr>
        <w:t>Reversal Agents</w:t>
      </w:r>
    </w:p>
    <w:p w14:paraId="45A7EB53" w14:textId="77777777" w:rsidR="00FD4157" w:rsidRPr="00AF495F" w:rsidRDefault="00FD4157" w:rsidP="00FD4157">
      <w:pPr>
        <w:rPr>
          <w:rFonts w:ascii="Calibri" w:hAnsi="Calibri" w:cs="Arial"/>
          <w:sz w:val="20"/>
          <w:szCs w:val="20"/>
        </w:rPr>
      </w:pPr>
    </w:p>
    <w:p w14:paraId="2920768F" w14:textId="3944A058" w:rsidR="00FD4157" w:rsidRPr="00AF495F" w:rsidRDefault="00FD4157" w:rsidP="00FD4157">
      <w:pPr>
        <w:rPr>
          <w:rFonts w:ascii="Calibri" w:hAnsi="Calibri" w:cs="Arial"/>
          <w:b/>
          <w:sz w:val="20"/>
          <w:szCs w:val="20"/>
        </w:rPr>
      </w:pPr>
      <w:r w:rsidRPr="00AF495F">
        <w:rPr>
          <w:rFonts w:ascii="Calibri" w:hAnsi="Calibri" w:cs="Arial"/>
          <w:b/>
          <w:sz w:val="20"/>
          <w:szCs w:val="20"/>
        </w:rPr>
        <w:t>Neostigmine</w:t>
      </w:r>
    </w:p>
    <w:p w14:paraId="5684A1EB" w14:textId="50802CD0" w:rsidR="00FD4157" w:rsidRPr="00AF495F" w:rsidRDefault="00FD4157" w:rsidP="00FD4157">
      <w:pPr>
        <w:rPr>
          <w:rFonts w:ascii="Calibri" w:hAnsi="Calibri" w:cs="Arial"/>
          <w:sz w:val="20"/>
          <w:szCs w:val="20"/>
        </w:rPr>
      </w:pPr>
      <w:r w:rsidRPr="00AF495F">
        <w:rPr>
          <w:rFonts w:ascii="Calibri" w:hAnsi="Calibri" w:cs="Arial"/>
          <w:sz w:val="20"/>
          <w:szCs w:val="20"/>
        </w:rPr>
        <w:t>Quaternary amine</w:t>
      </w:r>
    </w:p>
    <w:p w14:paraId="55FB9668" w14:textId="77777777" w:rsidR="00FD4157" w:rsidRPr="00AF495F" w:rsidRDefault="00FD4157" w:rsidP="00FD4157">
      <w:pPr>
        <w:rPr>
          <w:rFonts w:ascii="Calibri" w:hAnsi="Calibri" w:cs="Arial"/>
          <w:sz w:val="20"/>
          <w:szCs w:val="20"/>
        </w:rPr>
      </w:pPr>
    </w:p>
    <w:p w14:paraId="18C81FFF" w14:textId="77C5D512" w:rsidR="00FD4157" w:rsidRPr="00AF495F" w:rsidRDefault="00FD4157" w:rsidP="00FD4157">
      <w:pPr>
        <w:rPr>
          <w:rFonts w:ascii="Calibri" w:hAnsi="Calibri" w:cs="Arial"/>
          <w:sz w:val="20"/>
          <w:szCs w:val="20"/>
        </w:rPr>
      </w:pPr>
      <w:r w:rsidRPr="00AF495F">
        <w:rPr>
          <w:rFonts w:ascii="Calibri" w:hAnsi="Calibri" w:cs="Arial"/>
          <w:sz w:val="20"/>
          <w:szCs w:val="20"/>
        </w:rPr>
        <w:t>PK</w:t>
      </w:r>
    </w:p>
    <w:p w14:paraId="1B3C6A47" w14:textId="571913AE" w:rsidR="00FD4157" w:rsidRPr="00AF495F" w:rsidRDefault="00FD4157" w:rsidP="00FD4157">
      <w:pPr>
        <w:pStyle w:val="ListParagraph"/>
        <w:numPr>
          <w:ilvl w:val="0"/>
          <w:numId w:val="50"/>
        </w:numPr>
        <w:rPr>
          <w:rFonts w:ascii="Calibri" w:hAnsi="Calibri" w:cs="Arial"/>
          <w:sz w:val="20"/>
          <w:szCs w:val="20"/>
        </w:rPr>
      </w:pPr>
      <w:r w:rsidRPr="00AF495F">
        <w:rPr>
          <w:rFonts w:ascii="Calibri" w:hAnsi="Calibri" w:cs="Arial"/>
          <w:sz w:val="20"/>
          <w:szCs w:val="20"/>
        </w:rPr>
        <w:t>low oral bioavailability</w:t>
      </w:r>
    </w:p>
    <w:p w14:paraId="6A29775F" w14:textId="3CDD75FE" w:rsidR="00FD4157" w:rsidRPr="00AF495F" w:rsidRDefault="00FD4157" w:rsidP="00FD4157">
      <w:pPr>
        <w:pStyle w:val="ListParagraph"/>
        <w:numPr>
          <w:ilvl w:val="0"/>
          <w:numId w:val="50"/>
        </w:numPr>
        <w:rPr>
          <w:rFonts w:ascii="Calibri" w:hAnsi="Calibri" w:cs="Arial"/>
          <w:sz w:val="20"/>
          <w:szCs w:val="20"/>
        </w:rPr>
      </w:pPr>
      <w:r w:rsidRPr="00AF495F">
        <w:rPr>
          <w:rFonts w:ascii="Calibri" w:hAnsi="Calibri" w:cs="Arial"/>
          <w:sz w:val="20"/>
          <w:szCs w:val="20"/>
        </w:rPr>
        <w:t>minimally protein bound</w:t>
      </w:r>
    </w:p>
    <w:p w14:paraId="53D56701" w14:textId="1F3AACF6" w:rsidR="00FD4157" w:rsidRPr="00AF495F" w:rsidRDefault="00FD4157" w:rsidP="00FD4157">
      <w:pPr>
        <w:pStyle w:val="ListParagraph"/>
        <w:numPr>
          <w:ilvl w:val="0"/>
          <w:numId w:val="50"/>
        </w:numPr>
        <w:rPr>
          <w:rFonts w:ascii="Calibri" w:hAnsi="Calibri" w:cs="Arial"/>
          <w:sz w:val="20"/>
          <w:szCs w:val="20"/>
        </w:rPr>
      </w:pPr>
      <w:r w:rsidRPr="00AF495F">
        <w:rPr>
          <w:rFonts w:ascii="Calibri" w:hAnsi="Calibri" w:cs="Arial"/>
          <w:sz w:val="20"/>
          <w:szCs w:val="20"/>
        </w:rPr>
        <w:t xml:space="preserve">low </w:t>
      </w:r>
      <w:proofErr w:type="spellStart"/>
      <w:r w:rsidRPr="00AF495F">
        <w:rPr>
          <w:rFonts w:ascii="Calibri" w:hAnsi="Calibri" w:cs="Arial"/>
          <w:sz w:val="20"/>
          <w:szCs w:val="20"/>
        </w:rPr>
        <w:t>Vd</w:t>
      </w:r>
      <w:proofErr w:type="spellEnd"/>
    </w:p>
    <w:p w14:paraId="170468F1" w14:textId="5300609A" w:rsidR="00FD4157" w:rsidRPr="00AF495F" w:rsidRDefault="00FD4157" w:rsidP="00FD4157">
      <w:pPr>
        <w:pStyle w:val="ListParagraph"/>
        <w:numPr>
          <w:ilvl w:val="0"/>
          <w:numId w:val="50"/>
        </w:numPr>
        <w:rPr>
          <w:rFonts w:ascii="Calibri" w:hAnsi="Calibri" w:cs="Arial"/>
          <w:sz w:val="20"/>
          <w:szCs w:val="20"/>
        </w:rPr>
      </w:pPr>
      <w:r w:rsidRPr="00AF495F">
        <w:rPr>
          <w:rFonts w:ascii="Calibri" w:hAnsi="Calibri" w:cs="Arial"/>
          <w:sz w:val="20"/>
          <w:szCs w:val="20"/>
        </w:rPr>
        <w:t>partially metabolized by liver</w:t>
      </w:r>
    </w:p>
    <w:p w14:paraId="623CD691" w14:textId="5086CB50" w:rsidR="00FD4157" w:rsidRPr="00AF495F" w:rsidRDefault="00FD4157" w:rsidP="00FD4157">
      <w:pPr>
        <w:pStyle w:val="ListParagraph"/>
        <w:numPr>
          <w:ilvl w:val="0"/>
          <w:numId w:val="50"/>
        </w:numPr>
        <w:rPr>
          <w:rFonts w:ascii="Calibri" w:hAnsi="Calibri" w:cs="Arial"/>
          <w:sz w:val="20"/>
          <w:szCs w:val="20"/>
        </w:rPr>
      </w:pPr>
      <w:r w:rsidRPr="00AF495F">
        <w:rPr>
          <w:rFonts w:ascii="Calibri" w:hAnsi="Calibri" w:cs="Arial"/>
          <w:sz w:val="20"/>
          <w:szCs w:val="20"/>
        </w:rPr>
        <w:t>55% excreted unchanged in urine</w:t>
      </w:r>
    </w:p>
    <w:p w14:paraId="16719D79" w14:textId="77777777" w:rsidR="006C7940" w:rsidRPr="00AF495F" w:rsidRDefault="006C7940" w:rsidP="008C4EA6">
      <w:pPr>
        <w:rPr>
          <w:rFonts w:ascii="Calibri" w:hAnsi="Calibri" w:cs="Arial"/>
          <w:b/>
          <w:sz w:val="20"/>
          <w:szCs w:val="20"/>
          <w:u w:val="single"/>
        </w:rPr>
      </w:pPr>
    </w:p>
    <w:p w14:paraId="547CDE4C" w14:textId="0E5B2882" w:rsidR="00FD4157" w:rsidRPr="00AF495F" w:rsidRDefault="00FD4157" w:rsidP="008C4EA6">
      <w:pPr>
        <w:rPr>
          <w:rFonts w:ascii="Calibri" w:hAnsi="Calibri" w:cs="Arial"/>
          <w:sz w:val="20"/>
          <w:szCs w:val="20"/>
        </w:rPr>
      </w:pPr>
      <w:r w:rsidRPr="00AF495F">
        <w:rPr>
          <w:rFonts w:ascii="Calibri" w:hAnsi="Calibri" w:cs="Arial"/>
          <w:sz w:val="20"/>
          <w:szCs w:val="20"/>
        </w:rPr>
        <w:t>PD</w:t>
      </w:r>
    </w:p>
    <w:p w14:paraId="76FACB6E" w14:textId="7E771860" w:rsidR="00FD4157" w:rsidRPr="00AF495F" w:rsidRDefault="00FD4157" w:rsidP="00FD4157">
      <w:pPr>
        <w:pStyle w:val="ListParagraph"/>
        <w:numPr>
          <w:ilvl w:val="0"/>
          <w:numId w:val="51"/>
        </w:numPr>
        <w:rPr>
          <w:rFonts w:ascii="Calibri" w:hAnsi="Calibri" w:cs="Arial"/>
          <w:sz w:val="20"/>
          <w:szCs w:val="20"/>
        </w:rPr>
      </w:pPr>
      <w:r w:rsidRPr="00AF495F">
        <w:rPr>
          <w:rFonts w:ascii="Calibri" w:hAnsi="Calibri" w:cs="Arial"/>
          <w:sz w:val="20"/>
          <w:szCs w:val="20"/>
        </w:rPr>
        <w:t>CVS</w:t>
      </w:r>
    </w:p>
    <w:p w14:paraId="26ED7390" w14:textId="000B5C7C" w:rsidR="00FD4157" w:rsidRPr="00AF495F" w:rsidRDefault="00FD4157" w:rsidP="00FD4157">
      <w:pPr>
        <w:pStyle w:val="ListParagraph"/>
        <w:numPr>
          <w:ilvl w:val="1"/>
          <w:numId w:val="51"/>
        </w:numPr>
        <w:rPr>
          <w:rFonts w:ascii="Calibri" w:hAnsi="Calibri" w:cs="Arial"/>
          <w:sz w:val="20"/>
          <w:szCs w:val="20"/>
        </w:rPr>
      </w:pPr>
      <w:r w:rsidRPr="00AF495F">
        <w:rPr>
          <w:rFonts w:ascii="Calibri" w:hAnsi="Calibri" w:cs="Arial"/>
          <w:sz w:val="20"/>
          <w:szCs w:val="20"/>
        </w:rPr>
        <w:t>Precipitates bradycardia</w:t>
      </w:r>
    </w:p>
    <w:p w14:paraId="71771271" w14:textId="2A3EC7C5" w:rsidR="00FD4157" w:rsidRPr="00AF495F" w:rsidRDefault="00FD4157" w:rsidP="00FD4157">
      <w:pPr>
        <w:pStyle w:val="ListParagraph"/>
        <w:numPr>
          <w:ilvl w:val="0"/>
          <w:numId w:val="51"/>
        </w:numPr>
        <w:rPr>
          <w:rFonts w:ascii="Calibri" w:hAnsi="Calibri" w:cs="Arial"/>
          <w:sz w:val="20"/>
          <w:szCs w:val="20"/>
        </w:rPr>
      </w:pPr>
      <w:proofErr w:type="spellStart"/>
      <w:r w:rsidRPr="00AF495F">
        <w:rPr>
          <w:rFonts w:ascii="Calibri" w:hAnsi="Calibri" w:cs="Arial"/>
          <w:sz w:val="20"/>
          <w:szCs w:val="20"/>
        </w:rPr>
        <w:t>Resp</w:t>
      </w:r>
      <w:proofErr w:type="spellEnd"/>
    </w:p>
    <w:p w14:paraId="4EE7B605" w14:textId="08B6A995" w:rsidR="00FD4157" w:rsidRPr="00AF495F" w:rsidRDefault="00FD4157" w:rsidP="00FD4157">
      <w:pPr>
        <w:pStyle w:val="ListParagraph"/>
        <w:numPr>
          <w:ilvl w:val="1"/>
          <w:numId w:val="51"/>
        </w:numPr>
        <w:rPr>
          <w:rFonts w:ascii="Calibri" w:hAnsi="Calibri" w:cs="Arial"/>
          <w:sz w:val="20"/>
          <w:szCs w:val="20"/>
        </w:rPr>
      </w:pPr>
      <w:r w:rsidRPr="00AF495F">
        <w:rPr>
          <w:rFonts w:ascii="Calibri" w:hAnsi="Calibri" w:cs="Arial"/>
          <w:sz w:val="20"/>
          <w:szCs w:val="20"/>
        </w:rPr>
        <w:t>May precipitate bronchospasm in asthmatics</w:t>
      </w:r>
    </w:p>
    <w:p w14:paraId="4BC2BC17" w14:textId="72ACECC3" w:rsidR="00FD4157" w:rsidRPr="00AF495F" w:rsidRDefault="00FD4157" w:rsidP="00FD4157">
      <w:pPr>
        <w:pStyle w:val="ListParagraph"/>
        <w:numPr>
          <w:ilvl w:val="0"/>
          <w:numId w:val="51"/>
        </w:numPr>
        <w:rPr>
          <w:rFonts w:ascii="Calibri" w:hAnsi="Calibri" w:cs="Arial"/>
          <w:sz w:val="20"/>
          <w:szCs w:val="20"/>
        </w:rPr>
      </w:pPr>
      <w:r w:rsidRPr="00AF495F">
        <w:rPr>
          <w:rFonts w:ascii="Calibri" w:hAnsi="Calibri" w:cs="Arial"/>
          <w:sz w:val="20"/>
          <w:szCs w:val="20"/>
        </w:rPr>
        <w:t>GUT</w:t>
      </w:r>
    </w:p>
    <w:p w14:paraId="629469D5" w14:textId="795D378E" w:rsidR="00FD4157" w:rsidRPr="00AF495F" w:rsidRDefault="00FD4157" w:rsidP="00FD4157">
      <w:pPr>
        <w:pStyle w:val="ListParagraph"/>
        <w:numPr>
          <w:ilvl w:val="1"/>
          <w:numId w:val="51"/>
        </w:numPr>
        <w:rPr>
          <w:rFonts w:ascii="Calibri" w:hAnsi="Calibri" w:cs="Arial"/>
          <w:sz w:val="20"/>
          <w:szCs w:val="20"/>
        </w:rPr>
      </w:pPr>
      <w:r w:rsidRPr="00AF495F">
        <w:rPr>
          <w:rFonts w:ascii="Calibri" w:hAnsi="Calibri" w:cs="Arial"/>
          <w:sz w:val="20"/>
          <w:szCs w:val="20"/>
        </w:rPr>
        <w:t>Increases salivation</w:t>
      </w:r>
    </w:p>
    <w:p w14:paraId="561B88D5" w14:textId="19FC6264" w:rsidR="00FD4157" w:rsidRPr="00AF495F" w:rsidRDefault="00FD4157" w:rsidP="00FD4157">
      <w:pPr>
        <w:pStyle w:val="ListParagraph"/>
        <w:numPr>
          <w:ilvl w:val="1"/>
          <w:numId w:val="51"/>
        </w:numPr>
        <w:rPr>
          <w:rFonts w:ascii="Calibri" w:hAnsi="Calibri" w:cs="Arial"/>
          <w:sz w:val="20"/>
          <w:szCs w:val="20"/>
        </w:rPr>
      </w:pPr>
      <w:r w:rsidRPr="00AF495F">
        <w:rPr>
          <w:rFonts w:ascii="Calibri" w:hAnsi="Calibri" w:cs="Arial"/>
          <w:sz w:val="20"/>
          <w:szCs w:val="20"/>
        </w:rPr>
        <w:t>Increases intestinal motility – abdominal cramps</w:t>
      </w:r>
    </w:p>
    <w:p w14:paraId="2435390D" w14:textId="77777777" w:rsidR="00FD4157" w:rsidRPr="00AF495F" w:rsidRDefault="00FD4157" w:rsidP="00FD4157">
      <w:pPr>
        <w:rPr>
          <w:rFonts w:ascii="Calibri" w:hAnsi="Calibri" w:cs="Arial"/>
          <w:sz w:val="20"/>
          <w:szCs w:val="20"/>
        </w:rPr>
      </w:pPr>
    </w:p>
    <w:p w14:paraId="7680A127" w14:textId="1CB34E37" w:rsidR="00FD4157" w:rsidRPr="00AF495F" w:rsidRDefault="00FD4157" w:rsidP="00FD4157">
      <w:pPr>
        <w:rPr>
          <w:rFonts w:ascii="Calibri" w:hAnsi="Calibri" w:cs="Arial"/>
          <w:b/>
          <w:sz w:val="20"/>
          <w:szCs w:val="20"/>
        </w:rPr>
      </w:pPr>
      <w:proofErr w:type="spellStart"/>
      <w:r w:rsidRPr="00AF495F">
        <w:rPr>
          <w:rFonts w:ascii="Calibri" w:hAnsi="Calibri" w:cs="Arial"/>
          <w:b/>
          <w:sz w:val="20"/>
          <w:szCs w:val="20"/>
        </w:rPr>
        <w:t>Sugammadex</w:t>
      </w:r>
      <w:proofErr w:type="spellEnd"/>
    </w:p>
    <w:p w14:paraId="3403C6E1" w14:textId="77777777" w:rsidR="00FD4157" w:rsidRPr="00AF495F" w:rsidRDefault="00FD4157" w:rsidP="00FD4157">
      <w:pPr>
        <w:rPr>
          <w:rFonts w:ascii="Calibri" w:hAnsi="Calibri" w:cs="Arial"/>
          <w:b/>
          <w:sz w:val="20"/>
          <w:szCs w:val="20"/>
        </w:rPr>
      </w:pPr>
    </w:p>
    <w:p w14:paraId="0FF17504" w14:textId="17842CE7" w:rsidR="00FD4157" w:rsidRPr="00AF495F" w:rsidRDefault="00FD4157" w:rsidP="00FD4157">
      <w:pPr>
        <w:rPr>
          <w:rFonts w:ascii="Calibri" w:hAnsi="Calibri" w:cs="Verdana"/>
          <w:sz w:val="20"/>
          <w:szCs w:val="20"/>
        </w:rPr>
      </w:pP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is a synthetic, modified gamma-</w:t>
      </w:r>
      <w:proofErr w:type="spellStart"/>
      <w:r w:rsidRPr="00AF495F">
        <w:rPr>
          <w:rFonts w:ascii="Calibri" w:hAnsi="Calibri" w:cs="Verdana"/>
          <w:sz w:val="20"/>
          <w:szCs w:val="20"/>
        </w:rPr>
        <w:t>cyclodextrin</w:t>
      </w:r>
      <w:proofErr w:type="spellEnd"/>
      <w:r w:rsidRPr="00AF495F">
        <w:rPr>
          <w:rFonts w:ascii="Calibri" w:hAnsi="Calibri" w:cs="Verdana"/>
          <w:sz w:val="20"/>
          <w:szCs w:val="20"/>
        </w:rPr>
        <w:t xml:space="preserve"> and is the first and only selective relaxant binding agent (SRBA).</w:t>
      </w:r>
      <w:r w:rsidRPr="00AF495F">
        <w:rPr>
          <w:rFonts w:ascii="Calibri" w:hAnsi="Calibri" w:cs="Verdana"/>
          <w:sz w:val="20"/>
          <w:szCs w:val="20"/>
          <w:vertAlign w:val="superscript"/>
        </w:rPr>
        <w:t>1,2</w:t>
      </w:r>
      <w:r w:rsidRPr="00AF495F">
        <w:rPr>
          <w:rFonts w:ascii="Calibri" w:hAnsi="Calibri" w:cs="Verdana"/>
          <w:sz w:val="20"/>
          <w:szCs w:val="20"/>
        </w:rPr>
        <w:t xml:space="preserve"> </w:t>
      </w: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is a unique reversal agent because it encapsulates and then inactivates rocuronium and </w:t>
      </w:r>
      <w:proofErr w:type="spellStart"/>
      <w:r w:rsidRPr="00AF495F">
        <w:rPr>
          <w:rFonts w:ascii="Calibri" w:hAnsi="Calibri" w:cs="Verdana"/>
          <w:sz w:val="20"/>
          <w:szCs w:val="20"/>
        </w:rPr>
        <w:t>vecuronium</w:t>
      </w:r>
      <w:proofErr w:type="spellEnd"/>
      <w:r w:rsidRPr="00AF495F">
        <w:rPr>
          <w:rFonts w:ascii="Calibri" w:hAnsi="Calibri" w:cs="Verdana"/>
          <w:sz w:val="20"/>
          <w:szCs w:val="20"/>
        </w:rPr>
        <w:t xml:space="preserve"> rather than counteracting their effects.</w:t>
      </w:r>
    </w:p>
    <w:p w14:paraId="7C45A97D" w14:textId="77777777" w:rsidR="00FD4157" w:rsidRPr="00AF495F" w:rsidRDefault="00FD4157" w:rsidP="00FD4157">
      <w:pPr>
        <w:rPr>
          <w:rFonts w:ascii="Calibri" w:hAnsi="Calibri" w:cs="Arial"/>
          <w:b/>
          <w:sz w:val="20"/>
          <w:szCs w:val="20"/>
        </w:rPr>
      </w:pPr>
    </w:p>
    <w:p w14:paraId="25CC60C9" w14:textId="73CFA2EE" w:rsidR="00FD4157" w:rsidRPr="00AF495F" w:rsidRDefault="00FD4157" w:rsidP="00FD4157">
      <w:pPr>
        <w:rPr>
          <w:rFonts w:ascii="Calibri" w:hAnsi="Calibri" w:cs="Arial"/>
          <w:sz w:val="20"/>
          <w:szCs w:val="20"/>
        </w:rPr>
      </w:pP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forms a complex with the neuromuscular blocking agents (NMBAs) rocuronium or </w:t>
      </w:r>
      <w:proofErr w:type="spellStart"/>
      <w:r w:rsidRPr="00AF495F">
        <w:rPr>
          <w:rFonts w:ascii="Calibri" w:hAnsi="Calibri" w:cs="Verdana"/>
          <w:sz w:val="20"/>
          <w:szCs w:val="20"/>
        </w:rPr>
        <w:t>vecuronium</w:t>
      </w:r>
      <w:proofErr w:type="spellEnd"/>
      <w:r w:rsidRPr="00AF495F">
        <w:rPr>
          <w:rFonts w:ascii="Calibri" w:hAnsi="Calibri" w:cs="Verdana"/>
          <w:sz w:val="20"/>
          <w:szCs w:val="20"/>
        </w:rPr>
        <w:t xml:space="preserve"> in the plasma. By forming complexes with these NMBAs, </w:t>
      </w: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reduces their ability to bind to nicotinic receptors in the neuromuscular junction and thereby reverses neuromuscular blockade.</w:t>
      </w:r>
      <w:r w:rsidRPr="00AF495F">
        <w:rPr>
          <w:rFonts w:ascii="Calibri" w:hAnsi="Calibri" w:cs="Verdana"/>
          <w:sz w:val="20"/>
          <w:szCs w:val="20"/>
          <w:vertAlign w:val="superscript"/>
        </w:rPr>
        <w:t xml:space="preserve"> </w:t>
      </w:r>
      <w:r w:rsidRPr="00AF495F">
        <w:rPr>
          <w:rFonts w:ascii="MS Mincho" w:eastAsia="MS Mincho" w:hAnsi="MS Mincho" w:cs="MS Mincho"/>
          <w:sz w:val="20"/>
          <w:szCs w:val="20"/>
        </w:rPr>
        <w:t>  </w:t>
      </w:r>
      <w:r w:rsidRPr="00AF495F">
        <w:rPr>
          <w:rFonts w:ascii="Calibri" w:hAnsi="Calibri" w:cs="Verdana"/>
          <w:sz w:val="20"/>
          <w:szCs w:val="20"/>
        </w:rPr>
        <w:t xml:space="preserve">Upon injection of </w:t>
      </w: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any rocuronium or </w:t>
      </w:r>
      <w:proofErr w:type="spellStart"/>
      <w:r w:rsidRPr="00AF495F">
        <w:rPr>
          <w:rFonts w:ascii="Calibri" w:hAnsi="Calibri" w:cs="Verdana"/>
          <w:sz w:val="20"/>
          <w:szCs w:val="20"/>
        </w:rPr>
        <w:t>vecuronium</w:t>
      </w:r>
      <w:proofErr w:type="spellEnd"/>
      <w:r w:rsidRPr="00AF495F">
        <w:rPr>
          <w:rFonts w:ascii="Calibri" w:hAnsi="Calibri" w:cs="Verdana"/>
          <w:sz w:val="20"/>
          <w:szCs w:val="20"/>
        </w:rPr>
        <w:t xml:space="preserve"> molecules present in the plasma are attracted to </w:t>
      </w: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via lipophilic interactions and are bound in a ratio of one </w:t>
      </w: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molecule to one molecule of the NMBA</w:t>
      </w:r>
      <w:r w:rsidR="007C1276" w:rsidRPr="00AF495F">
        <w:rPr>
          <w:rFonts w:ascii="Calibri" w:hAnsi="Calibri" w:cs="Verdana"/>
          <w:sz w:val="20"/>
          <w:szCs w:val="20"/>
        </w:rPr>
        <w:t>.</w:t>
      </w:r>
    </w:p>
    <w:p w14:paraId="063CD7C9" w14:textId="77777777" w:rsidR="00FD4157" w:rsidRPr="00AF495F" w:rsidRDefault="00FD4157" w:rsidP="00FD4157">
      <w:pPr>
        <w:rPr>
          <w:rFonts w:ascii="Calibri" w:hAnsi="Calibri" w:cs="Arial"/>
          <w:sz w:val="20"/>
          <w:szCs w:val="20"/>
        </w:rPr>
      </w:pPr>
    </w:p>
    <w:p w14:paraId="5299A0D8" w14:textId="77777777" w:rsidR="00F7466F" w:rsidRPr="00AF495F" w:rsidRDefault="007F6E8C" w:rsidP="00FD4157">
      <w:pPr>
        <w:rPr>
          <w:rFonts w:ascii="Calibri" w:hAnsi="Calibri" w:cs="Verdana"/>
          <w:b/>
          <w:bCs/>
          <w:sz w:val="20"/>
          <w:szCs w:val="20"/>
        </w:rPr>
      </w:pPr>
      <w:r w:rsidRPr="00AF495F">
        <w:rPr>
          <w:rFonts w:ascii="Calibri" w:hAnsi="Calibri" w:cs="Verdana"/>
          <w:b/>
          <w:bCs/>
          <w:sz w:val="20"/>
          <w:szCs w:val="20"/>
        </w:rPr>
        <w:t>Distribution</w:t>
      </w:r>
    </w:p>
    <w:p w14:paraId="5584F262" w14:textId="5538D005" w:rsidR="007F6E8C" w:rsidRPr="00AF495F" w:rsidRDefault="007F6E8C" w:rsidP="00FD4157">
      <w:pPr>
        <w:rPr>
          <w:rFonts w:ascii="Calibri" w:hAnsi="Calibri" w:cs="Verdana"/>
          <w:sz w:val="20"/>
          <w:szCs w:val="20"/>
        </w:rPr>
      </w:pPr>
      <w:r w:rsidRPr="00AF495F">
        <w:rPr>
          <w:rFonts w:ascii="MS Mincho" w:eastAsia="MS Mincho" w:hAnsi="MS Mincho" w:cs="MS Mincho"/>
          <w:b/>
          <w:bCs/>
          <w:sz w:val="20"/>
          <w:szCs w:val="20"/>
        </w:rPr>
        <w:t> </w:t>
      </w: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has a steady-state volume of distribution of approximately 11–14 </w:t>
      </w:r>
      <w:proofErr w:type="spellStart"/>
      <w:r w:rsidRPr="00AF495F">
        <w:rPr>
          <w:rFonts w:ascii="Calibri" w:hAnsi="Calibri" w:cs="Verdana"/>
          <w:sz w:val="20"/>
          <w:szCs w:val="20"/>
        </w:rPr>
        <w:t>litres</w:t>
      </w:r>
      <w:proofErr w:type="spellEnd"/>
      <w:r w:rsidRPr="00AF495F">
        <w:rPr>
          <w:rFonts w:ascii="Calibri" w:hAnsi="Calibri" w:cs="Verdana"/>
          <w:sz w:val="20"/>
          <w:szCs w:val="20"/>
        </w:rPr>
        <w:t xml:space="preserve">. </w:t>
      </w:r>
    </w:p>
    <w:p w14:paraId="21F1CE72" w14:textId="77777777" w:rsidR="007F6E8C" w:rsidRPr="00AF495F" w:rsidRDefault="007F6E8C" w:rsidP="00FD4157">
      <w:pPr>
        <w:rPr>
          <w:rFonts w:ascii="Calibri" w:hAnsi="Calibri" w:cs="Verdana"/>
          <w:sz w:val="20"/>
          <w:szCs w:val="20"/>
        </w:rPr>
      </w:pPr>
      <w:r w:rsidRPr="00AF495F">
        <w:rPr>
          <w:rFonts w:ascii="Calibri" w:hAnsi="Calibri" w:cs="Verdana"/>
          <w:sz w:val="20"/>
          <w:szCs w:val="20"/>
        </w:rPr>
        <w:t xml:space="preserve">Neither </w:t>
      </w: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nor the complex of </w:t>
      </w: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and rocuronium bind to plasma proteins or erythrocytes. </w:t>
      </w:r>
    </w:p>
    <w:p w14:paraId="7F912921" w14:textId="77777777" w:rsidR="00F7466F" w:rsidRPr="00AF495F" w:rsidRDefault="00F7466F" w:rsidP="00FD4157">
      <w:pPr>
        <w:rPr>
          <w:rFonts w:ascii="Calibri" w:hAnsi="Calibri" w:cs="Verdana"/>
          <w:b/>
          <w:bCs/>
          <w:sz w:val="20"/>
          <w:szCs w:val="20"/>
        </w:rPr>
      </w:pPr>
    </w:p>
    <w:p w14:paraId="7A3A45DE" w14:textId="77777777" w:rsidR="007F6E8C" w:rsidRPr="00AF495F" w:rsidRDefault="007F6E8C" w:rsidP="00FD4157">
      <w:pPr>
        <w:rPr>
          <w:rFonts w:ascii="Calibri" w:hAnsi="Calibri" w:cs="Verdana"/>
          <w:sz w:val="20"/>
          <w:szCs w:val="20"/>
          <w:vertAlign w:val="superscript"/>
        </w:rPr>
      </w:pPr>
      <w:r w:rsidRPr="00AF495F">
        <w:rPr>
          <w:rFonts w:ascii="Calibri" w:hAnsi="Calibri" w:cs="Verdana"/>
          <w:b/>
          <w:bCs/>
          <w:sz w:val="20"/>
          <w:szCs w:val="20"/>
        </w:rPr>
        <w:t>Metabolism</w:t>
      </w:r>
      <w:r w:rsidRPr="00AF495F">
        <w:rPr>
          <w:rFonts w:ascii="Calibri" w:hAnsi="Calibri" w:cs="Verdana"/>
          <w:sz w:val="20"/>
          <w:szCs w:val="20"/>
        </w:rPr>
        <w:t xml:space="preserve"> </w:t>
      </w:r>
      <w:r w:rsidRPr="00AF495F">
        <w:rPr>
          <w:rFonts w:ascii="MS Mincho" w:eastAsia="MS Mincho" w:hAnsi="MS Mincho" w:cs="MS Mincho"/>
          <w:sz w:val="20"/>
          <w:szCs w:val="20"/>
        </w:rPr>
        <w:t> </w:t>
      </w:r>
      <w:r w:rsidRPr="00AF495F">
        <w:rPr>
          <w:rFonts w:ascii="Calibri" w:hAnsi="Calibri" w:cs="Verdana"/>
          <w:sz w:val="20"/>
          <w:szCs w:val="20"/>
        </w:rPr>
        <w:t xml:space="preserve">In preclinical and clinical </w:t>
      </w:r>
      <w:proofErr w:type="gramStart"/>
      <w:r w:rsidRPr="00AF495F">
        <w:rPr>
          <w:rFonts w:ascii="Calibri" w:hAnsi="Calibri" w:cs="Verdana"/>
          <w:sz w:val="20"/>
          <w:szCs w:val="20"/>
        </w:rPr>
        <w:t>studies</w:t>
      </w:r>
      <w:proofErr w:type="gramEnd"/>
      <w:r w:rsidRPr="00AF495F">
        <w:rPr>
          <w:rFonts w:ascii="Calibri" w:hAnsi="Calibri" w:cs="Verdana"/>
          <w:sz w:val="20"/>
          <w:szCs w:val="20"/>
        </w:rPr>
        <w:t xml:space="preserve"> no metabolites of </w:t>
      </w: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have been observed and only renal excretion of the unchanged product was observed as the route of elimination.</w:t>
      </w:r>
    </w:p>
    <w:p w14:paraId="2840D6C7" w14:textId="77777777" w:rsidR="007F6E8C" w:rsidRPr="00AF495F" w:rsidRDefault="007F6E8C" w:rsidP="00FD4157">
      <w:pPr>
        <w:rPr>
          <w:rFonts w:ascii="Calibri" w:hAnsi="Calibri" w:cs="Verdana"/>
          <w:sz w:val="20"/>
          <w:szCs w:val="20"/>
        </w:rPr>
      </w:pPr>
      <w:r w:rsidRPr="00AF495F">
        <w:rPr>
          <w:rFonts w:ascii="Calibri" w:hAnsi="Calibri" w:cs="Verdana"/>
          <w:b/>
          <w:bCs/>
          <w:sz w:val="20"/>
          <w:szCs w:val="20"/>
        </w:rPr>
        <w:t>Elimination</w:t>
      </w:r>
      <w:r w:rsidRPr="00AF495F">
        <w:rPr>
          <w:rFonts w:ascii="Calibri" w:hAnsi="Calibri" w:cs="Verdana"/>
          <w:sz w:val="20"/>
          <w:szCs w:val="20"/>
        </w:rPr>
        <w:t xml:space="preserve"> </w:t>
      </w:r>
      <w:r w:rsidRPr="00AF495F">
        <w:rPr>
          <w:rFonts w:ascii="MS Mincho" w:eastAsia="MS Mincho" w:hAnsi="MS Mincho" w:cs="MS Mincho"/>
          <w:sz w:val="20"/>
          <w:szCs w:val="20"/>
        </w:rPr>
        <w:t> </w:t>
      </w:r>
    </w:p>
    <w:p w14:paraId="29982463" w14:textId="77777777" w:rsidR="007F6E8C" w:rsidRPr="00AF495F" w:rsidRDefault="007F6E8C" w:rsidP="00FD4157">
      <w:pPr>
        <w:rPr>
          <w:rFonts w:ascii="Calibri" w:hAnsi="Calibri" w:cs="Verdana"/>
          <w:sz w:val="20"/>
          <w:szCs w:val="20"/>
        </w:rPr>
      </w:pPr>
      <w:r w:rsidRPr="00AF495F">
        <w:rPr>
          <w:rFonts w:ascii="Calibri" w:hAnsi="Calibri" w:cs="Verdana"/>
          <w:sz w:val="20"/>
          <w:szCs w:val="20"/>
        </w:rPr>
        <w:t xml:space="preserve">The elimination half-life of </w:t>
      </w: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is 1.8 hours </w:t>
      </w:r>
    </w:p>
    <w:p w14:paraId="1E840573" w14:textId="77777777" w:rsidR="007F6E8C" w:rsidRPr="00AF495F" w:rsidRDefault="007F6E8C" w:rsidP="00FD4157">
      <w:pPr>
        <w:rPr>
          <w:rFonts w:ascii="Calibri" w:hAnsi="Calibri" w:cs="Verdana"/>
          <w:sz w:val="20"/>
          <w:szCs w:val="20"/>
        </w:rPr>
      </w:pPr>
      <w:r w:rsidRPr="00AF495F">
        <w:rPr>
          <w:rFonts w:ascii="Calibri" w:hAnsi="Calibri" w:cs="Verdana"/>
          <w:sz w:val="20"/>
          <w:szCs w:val="20"/>
        </w:rPr>
        <w:t>Estimated clearance = 88 ml/min</w:t>
      </w:r>
    </w:p>
    <w:p w14:paraId="672EED6B" w14:textId="126125E7" w:rsidR="00FD4157" w:rsidRPr="00AF495F" w:rsidRDefault="007F6E8C" w:rsidP="00FD4157">
      <w:pPr>
        <w:rPr>
          <w:rFonts w:ascii="Calibri" w:hAnsi="Calibri" w:cs="Arial"/>
          <w:sz w:val="20"/>
          <w:szCs w:val="20"/>
        </w:rPr>
      </w:pPr>
      <w:r w:rsidRPr="00AF495F">
        <w:rPr>
          <w:rFonts w:ascii="Calibri" w:hAnsi="Calibri" w:cs="Verdana"/>
          <w:sz w:val="20"/>
          <w:szCs w:val="20"/>
        </w:rPr>
        <w:t xml:space="preserve">Almost all (&gt;90%) </w:t>
      </w:r>
      <w:proofErr w:type="spellStart"/>
      <w:r w:rsidRPr="00AF495F">
        <w:rPr>
          <w:rFonts w:ascii="Calibri" w:hAnsi="Calibri" w:cs="Verdana"/>
          <w:sz w:val="20"/>
          <w:szCs w:val="20"/>
        </w:rPr>
        <w:t>sugammadex</w:t>
      </w:r>
      <w:proofErr w:type="spellEnd"/>
      <w:r w:rsidRPr="00AF495F">
        <w:rPr>
          <w:rFonts w:ascii="Calibri" w:hAnsi="Calibri" w:cs="Verdana"/>
          <w:sz w:val="20"/>
          <w:szCs w:val="20"/>
        </w:rPr>
        <w:t xml:space="preserve"> is excreted within 24 hours of administration</w:t>
      </w:r>
    </w:p>
    <w:p w14:paraId="0E5712F1" w14:textId="77777777" w:rsidR="00FD4157" w:rsidRPr="00AF495F" w:rsidRDefault="00FD4157" w:rsidP="00FD4157">
      <w:pPr>
        <w:rPr>
          <w:rFonts w:ascii="Calibri" w:hAnsi="Calibri" w:cs="Arial"/>
          <w:sz w:val="20"/>
          <w:szCs w:val="20"/>
        </w:rPr>
      </w:pPr>
    </w:p>
    <w:p w14:paraId="6556B450" w14:textId="77777777" w:rsidR="00AF495F" w:rsidRDefault="00AF495F">
      <w:pPr>
        <w:rPr>
          <w:rFonts w:ascii="Calibri" w:hAnsi="Calibri" w:cs="Arial"/>
          <w:b/>
          <w:sz w:val="20"/>
          <w:szCs w:val="20"/>
          <w:u w:val="single"/>
        </w:rPr>
      </w:pPr>
      <w:r>
        <w:rPr>
          <w:rFonts w:ascii="Calibri" w:hAnsi="Calibri" w:cs="Arial"/>
          <w:b/>
          <w:sz w:val="20"/>
          <w:szCs w:val="20"/>
          <w:u w:val="single"/>
        </w:rPr>
        <w:br w:type="page"/>
      </w:r>
    </w:p>
    <w:p w14:paraId="4807AA82" w14:textId="3C3F596E" w:rsidR="00FD4157" w:rsidRPr="00AF495F" w:rsidRDefault="00FD4157" w:rsidP="00FD4157">
      <w:pPr>
        <w:rPr>
          <w:rFonts w:ascii="Calibri" w:hAnsi="Calibri" w:cs="Arial"/>
          <w:b/>
          <w:sz w:val="20"/>
          <w:szCs w:val="20"/>
          <w:u w:val="single"/>
        </w:rPr>
      </w:pPr>
      <w:bookmarkStart w:id="0" w:name="_GoBack"/>
      <w:bookmarkEnd w:id="0"/>
      <w:r w:rsidRPr="00AF495F">
        <w:rPr>
          <w:rFonts w:ascii="Calibri" w:hAnsi="Calibri" w:cs="Arial"/>
          <w:b/>
          <w:sz w:val="20"/>
          <w:szCs w:val="20"/>
          <w:u w:val="single"/>
        </w:rPr>
        <w:t>Antiemetic agents</w:t>
      </w:r>
    </w:p>
    <w:p w14:paraId="7EE3C49B" w14:textId="77777777" w:rsidR="00F7466F" w:rsidRPr="00AF495F" w:rsidRDefault="00F7466F" w:rsidP="00FD4157">
      <w:pPr>
        <w:rPr>
          <w:rFonts w:ascii="Calibri" w:hAnsi="Calibri" w:cs="Arial"/>
          <w:b/>
          <w:sz w:val="20"/>
          <w:szCs w:val="20"/>
          <w:u w:val="single"/>
        </w:rPr>
      </w:pPr>
    </w:p>
    <w:p w14:paraId="692506E1" w14:textId="17706235" w:rsidR="00FD4157" w:rsidRPr="00AF495F" w:rsidRDefault="00FD4157" w:rsidP="00FD4157">
      <w:pPr>
        <w:pStyle w:val="ListParagraph"/>
        <w:numPr>
          <w:ilvl w:val="0"/>
          <w:numId w:val="41"/>
        </w:numPr>
        <w:rPr>
          <w:rFonts w:ascii="Calibri" w:hAnsi="Calibri" w:cs="Arial"/>
          <w:sz w:val="20"/>
          <w:szCs w:val="20"/>
        </w:rPr>
      </w:pPr>
      <w:proofErr w:type="spellStart"/>
      <w:r w:rsidRPr="00AF495F">
        <w:rPr>
          <w:rFonts w:ascii="Calibri" w:hAnsi="Calibri" w:cs="Arial"/>
          <w:sz w:val="20"/>
          <w:szCs w:val="20"/>
        </w:rPr>
        <w:t>Antidopaminergic</w:t>
      </w:r>
      <w:proofErr w:type="spellEnd"/>
      <w:r w:rsidR="009D5C81" w:rsidRPr="00AF495F">
        <w:rPr>
          <w:rFonts w:ascii="Calibri" w:hAnsi="Calibri" w:cs="Arial"/>
          <w:sz w:val="20"/>
          <w:szCs w:val="20"/>
        </w:rPr>
        <w:t xml:space="preserve"> (Dopamine antagonists)</w:t>
      </w:r>
    </w:p>
    <w:p w14:paraId="4C85D4C8" w14:textId="77777777" w:rsidR="00FD4157" w:rsidRPr="00AF495F" w:rsidRDefault="00FD4157" w:rsidP="00FD4157">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Droperidol</w:t>
      </w:r>
      <w:proofErr w:type="spellEnd"/>
    </w:p>
    <w:p w14:paraId="4540DDD7" w14:textId="77777777" w:rsidR="00FD4157" w:rsidRPr="00AF495F" w:rsidRDefault="00FD4157" w:rsidP="00FD4157">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Prochlorperazine</w:t>
      </w:r>
      <w:proofErr w:type="spellEnd"/>
    </w:p>
    <w:p w14:paraId="648B4B22" w14:textId="77777777" w:rsidR="00FD4157" w:rsidRPr="00AF495F" w:rsidRDefault="00FD4157" w:rsidP="00FD4157">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Metaclopramide</w:t>
      </w:r>
      <w:proofErr w:type="spellEnd"/>
    </w:p>
    <w:p w14:paraId="4ECE42E0" w14:textId="52775F27" w:rsidR="00FD4157" w:rsidRPr="00AF495F" w:rsidRDefault="00FD4157" w:rsidP="00FD4157">
      <w:pPr>
        <w:pStyle w:val="ListParagraph"/>
        <w:numPr>
          <w:ilvl w:val="0"/>
          <w:numId w:val="41"/>
        </w:numPr>
        <w:rPr>
          <w:rFonts w:ascii="Calibri" w:hAnsi="Calibri" w:cs="Arial"/>
          <w:sz w:val="20"/>
          <w:szCs w:val="20"/>
        </w:rPr>
      </w:pPr>
      <w:proofErr w:type="spellStart"/>
      <w:r w:rsidRPr="00AF495F">
        <w:rPr>
          <w:rFonts w:ascii="Calibri" w:hAnsi="Calibri" w:cs="Arial"/>
          <w:sz w:val="20"/>
          <w:szCs w:val="20"/>
        </w:rPr>
        <w:t>Antiserotinergic</w:t>
      </w:r>
      <w:proofErr w:type="spellEnd"/>
      <w:r w:rsidR="009D5C81" w:rsidRPr="00AF495F">
        <w:rPr>
          <w:rFonts w:ascii="Calibri" w:hAnsi="Calibri" w:cs="Arial"/>
          <w:sz w:val="20"/>
          <w:szCs w:val="20"/>
        </w:rPr>
        <w:t xml:space="preserve"> (serotonin antagonists)</w:t>
      </w:r>
    </w:p>
    <w:p w14:paraId="59E857F3" w14:textId="77777777" w:rsidR="00FD4157" w:rsidRPr="00AF495F" w:rsidRDefault="00FD4157" w:rsidP="00FD4157">
      <w:pPr>
        <w:pStyle w:val="ListParagraph"/>
        <w:numPr>
          <w:ilvl w:val="1"/>
          <w:numId w:val="41"/>
        </w:numPr>
        <w:rPr>
          <w:rFonts w:ascii="Calibri" w:hAnsi="Calibri" w:cs="Arial"/>
          <w:sz w:val="20"/>
          <w:szCs w:val="20"/>
        </w:rPr>
      </w:pPr>
      <w:r w:rsidRPr="00AF495F">
        <w:rPr>
          <w:rFonts w:ascii="Calibri" w:hAnsi="Calibri" w:cs="Arial"/>
          <w:sz w:val="20"/>
          <w:szCs w:val="20"/>
        </w:rPr>
        <w:t>Ondansetron</w:t>
      </w:r>
    </w:p>
    <w:p w14:paraId="4182F78B" w14:textId="77777777" w:rsidR="00FD4157" w:rsidRPr="00AF495F" w:rsidRDefault="00FD4157" w:rsidP="00FD4157">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Tropisetron</w:t>
      </w:r>
      <w:proofErr w:type="spellEnd"/>
    </w:p>
    <w:p w14:paraId="585F6969" w14:textId="77777777" w:rsidR="00FD4157" w:rsidRPr="00AF495F" w:rsidRDefault="00FD4157" w:rsidP="00FD4157">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Granisetron</w:t>
      </w:r>
      <w:proofErr w:type="spellEnd"/>
    </w:p>
    <w:p w14:paraId="5F5BB9C8" w14:textId="6C534B29" w:rsidR="00FD4157" w:rsidRPr="00AF495F" w:rsidRDefault="00FD4157" w:rsidP="00FD4157">
      <w:pPr>
        <w:pStyle w:val="ListParagraph"/>
        <w:numPr>
          <w:ilvl w:val="0"/>
          <w:numId w:val="41"/>
        </w:numPr>
        <w:rPr>
          <w:rFonts w:ascii="Calibri" w:hAnsi="Calibri" w:cs="Arial"/>
          <w:sz w:val="20"/>
          <w:szCs w:val="20"/>
        </w:rPr>
      </w:pPr>
      <w:r w:rsidRPr="00AF495F">
        <w:rPr>
          <w:rFonts w:ascii="Calibri" w:hAnsi="Calibri" w:cs="Arial"/>
          <w:sz w:val="20"/>
          <w:szCs w:val="20"/>
        </w:rPr>
        <w:t>Anticholinergic</w:t>
      </w:r>
      <w:r w:rsidR="009D5C81" w:rsidRPr="00AF495F">
        <w:rPr>
          <w:rFonts w:ascii="Calibri" w:hAnsi="Calibri" w:cs="Arial"/>
          <w:sz w:val="20"/>
          <w:szCs w:val="20"/>
        </w:rPr>
        <w:t xml:space="preserve"> (antagonists against muscarinic receptors, act centrally)</w:t>
      </w:r>
    </w:p>
    <w:p w14:paraId="5CF32949" w14:textId="77777777" w:rsidR="00FD4157" w:rsidRPr="00AF495F" w:rsidRDefault="00FD4157" w:rsidP="00FD4157">
      <w:pPr>
        <w:pStyle w:val="ListParagraph"/>
        <w:numPr>
          <w:ilvl w:val="1"/>
          <w:numId w:val="41"/>
        </w:numPr>
        <w:rPr>
          <w:rFonts w:ascii="Calibri" w:hAnsi="Calibri" w:cs="Arial"/>
          <w:sz w:val="20"/>
          <w:szCs w:val="20"/>
        </w:rPr>
      </w:pPr>
      <w:r w:rsidRPr="00AF495F">
        <w:rPr>
          <w:rFonts w:ascii="Calibri" w:hAnsi="Calibri" w:cs="Arial"/>
          <w:sz w:val="20"/>
          <w:szCs w:val="20"/>
        </w:rPr>
        <w:t>Hyoscine</w:t>
      </w:r>
    </w:p>
    <w:p w14:paraId="7783CA7B" w14:textId="488A444B" w:rsidR="00FD4157" w:rsidRPr="00AF495F" w:rsidRDefault="00FD4157" w:rsidP="00FD4157">
      <w:pPr>
        <w:pStyle w:val="ListParagraph"/>
        <w:numPr>
          <w:ilvl w:val="0"/>
          <w:numId w:val="41"/>
        </w:numPr>
        <w:rPr>
          <w:rFonts w:ascii="Calibri" w:hAnsi="Calibri" w:cs="Arial"/>
          <w:sz w:val="20"/>
          <w:szCs w:val="20"/>
        </w:rPr>
      </w:pPr>
      <w:r w:rsidRPr="00AF495F">
        <w:rPr>
          <w:rFonts w:ascii="Calibri" w:hAnsi="Calibri" w:cs="Arial"/>
          <w:sz w:val="20"/>
          <w:szCs w:val="20"/>
        </w:rPr>
        <w:t>Antihistamines</w:t>
      </w:r>
      <w:r w:rsidR="009D5C81" w:rsidRPr="00AF495F">
        <w:rPr>
          <w:rFonts w:ascii="Calibri" w:hAnsi="Calibri" w:cs="Arial"/>
          <w:sz w:val="20"/>
          <w:szCs w:val="20"/>
        </w:rPr>
        <w:t xml:space="preserve"> (histamine antagonist, also have </w:t>
      </w:r>
      <w:proofErr w:type="spellStart"/>
      <w:r w:rsidR="009D5C81" w:rsidRPr="00AF495F">
        <w:rPr>
          <w:rFonts w:ascii="Calibri" w:hAnsi="Calibri" w:cs="Arial"/>
          <w:sz w:val="20"/>
          <w:szCs w:val="20"/>
        </w:rPr>
        <w:t>anticholinercgic</w:t>
      </w:r>
      <w:proofErr w:type="spellEnd"/>
      <w:r w:rsidR="009D5C81" w:rsidRPr="00AF495F">
        <w:rPr>
          <w:rFonts w:ascii="Calibri" w:hAnsi="Calibri" w:cs="Arial"/>
          <w:sz w:val="20"/>
          <w:szCs w:val="20"/>
        </w:rPr>
        <w:t xml:space="preserve"> </w:t>
      </w:r>
      <w:proofErr w:type="spellStart"/>
      <w:r w:rsidR="009D5C81" w:rsidRPr="00AF495F">
        <w:rPr>
          <w:rFonts w:ascii="Calibri" w:hAnsi="Calibri" w:cs="Arial"/>
          <w:sz w:val="20"/>
          <w:szCs w:val="20"/>
        </w:rPr>
        <w:t>properites</w:t>
      </w:r>
      <w:proofErr w:type="spellEnd"/>
      <w:r w:rsidR="009D5C81" w:rsidRPr="00AF495F">
        <w:rPr>
          <w:rFonts w:ascii="Calibri" w:hAnsi="Calibri" w:cs="Arial"/>
          <w:sz w:val="20"/>
          <w:szCs w:val="20"/>
        </w:rPr>
        <w:t>)</w:t>
      </w:r>
    </w:p>
    <w:p w14:paraId="15FBBF48" w14:textId="77777777" w:rsidR="00FD4157" w:rsidRPr="00AF495F" w:rsidRDefault="00FD4157" w:rsidP="00FD4157">
      <w:pPr>
        <w:pStyle w:val="ListParagraph"/>
        <w:numPr>
          <w:ilvl w:val="1"/>
          <w:numId w:val="41"/>
        </w:numPr>
        <w:rPr>
          <w:rFonts w:ascii="Calibri" w:hAnsi="Calibri" w:cs="Arial"/>
          <w:sz w:val="20"/>
          <w:szCs w:val="20"/>
        </w:rPr>
      </w:pPr>
      <w:r w:rsidRPr="00AF495F">
        <w:rPr>
          <w:rFonts w:ascii="Calibri" w:hAnsi="Calibri" w:cs="Arial"/>
          <w:sz w:val="20"/>
          <w:szCs w:val="20"/>
        </w:rPr>
        <w:t>Promethazine</w:t>
      </w:r>
    </w:p>
    <w:p w14:paraId="75E5E486" w14:textId="77777777" w:rsidR="00FD4157" w:rsidRPr="00AF495F" w:rsidRDefault="00FD4157" w:rsidP="00FD4157">
      <w:pPr>
        <w:pStyle w:val="ListParagraph"/>
        <w:numPr>
          <w:ilvl w:val="1"/>
          <w:numId w:val="41"/>
        </w:numPr>
        <w:rPr>
          <w:rFonts w:ascii="Calibri" w:hAnsi="Calibri" w:cs="Arial"/>
          <w:sz w:val="20"/>
          <w:szCs w:val="20"/>
        </w:rPr>
      </w:pPr>
      <w:proofErr w:type="spellStart"/>
      <w:r w:rsidRPr="00AF495F">
        <w:rPr>
          <w:rFonts w:ascii="Calibri" w:hAnsi="Calibri" w:cs="Arial"/>
          <w:sz w:val="20"/>
          <w:szCs w:val="20"/>
        </w:rPr>
        <w:t>Cyclizine</w:t>
      </w:r>
      <w:proofErr w:type="spellEnd"/>
    </w:p>
    <w:p w14:paraId="0F7CF1CD" w14:textId="77777777" w:rsidR="00FD4157" w:rsidRPr="00AF495F" w:rsidRDefault="00FD4157" w:rsidP="00FD4157">
      <w:pPr>
        <w:pStyle w:val="ListParagraph"/>
        <w:numPr>
          <w:ilvl w:val="0"/>
          <w:numId w:val="41"/>
        </w:numPr>
        <w:rPr>
          <w:rFonts w:ascii="Calibri" w:hAnsi="Calibri" w:cs="Arial"/>
          <w:sz w:val="20"/>
          <w:szCs w:val="20"/>
        </w:rPr>
      </w:pPr>
      <w:r w:rsidRPr="00AF495F">
        <w:rPr>
          <w:rFonts w:ascii="Calibri" w:hAnsi="Calibri" w:cs="Arial"/>
          <w:sz w:val="20"/>
          <w:szCs w:val="20"/>
        </w:rPr>
        <w:t>Steroids</w:t>
      </w:r>
    </w:p>
    <w:p w14:paraId="47550889" w14:textId="77777777" w:rsidR="00FD4157" w:rsidRPr="00AF495F" w:rsidRDefault="00FD4157" w:rsidP="00FD4157">
      <w:pPr>
        <w:pStyle w:val="ListParagraph"/>
        <w:numPr>
          <w:ilvl w:val="1"/>
          <w:numId w:val="41"/>
        </w:numPr>
        <w:rPr>
          <w:rFonts w:ascii="Calibri" w:hAnsi="Calibri" w:cs="Arial"/>
          <w:sz w:val="20"/>
          <w:szCs w:val="20"/>
        </w:rPr>
      </w:pPr>
      <w:r w:rsidRPr="00AF495F">
        <w:rPr>
          <w:rFonts w:ascii="Calibri" w:hAnsi="Calibri" w:cs="Arial"/>
          <w:sz w:val="20"/>
          <w:szCs w:val="20"/>
        </w:rPr>
        <w:t>Dexamethasone</w:t>
      </w:r>
    </w:p>
    <w:p w14:paraId="709CBCE6" w14:textId="77777777" w:rsidR="00FD4157" w:rsidRPr="00AF495F" w:rsidRDefault="00FD4157" w:rsidP="00FD4157">
      <w:pPr>
        <w:rPr>
          <w:rFonts w:ascii="Calibri" w:hAnsi="Calibri" w:cs="Arial"/>
          <w:sz w:val="20"/>
          <w:szCs w:val="20"/>
        </w:rPr>
      </w:pPr>
    </w:p>
    <w:p w14:paraId="4F0B2008" w14:textId="7DDE9DA6" w:rsidR="00EE58BD" w:rsidRPr="00AF495F" w:rsidRDefault="00EE58BD" w:rsidP="00FD4157">
      <w:pPr>
        <w:rPr>
          <w:rFonts w:ascii="Calibri" w:hAnsi="Calibri" w:cs="Arial"/>
          <w:sz w:val="20"/>
          <w:szCs w:val="20"/>
        </w:rPr>
      </w:pPr>
      <w:r w:rsidRPr="00AF495F">
        <w:rPr>
          <w:rFonts w:ascii="Calibri" w:hAnsi="Calibri" w:cs="Arial"/>
          <w:sz w:val="20"/>
          <w:szCs w:val="20"/>
        </w:rPr>
        <w:t>Dopamine and Serotonin are both neurotransmitters that act at the CTZ (chemoreceptor triggering zone). CTZ is rich in dopamine D2 receptors and serotonin receptors.</w:t>
      </w:r>
    </w:p>
    <w:p w14:paraId="197A24B3" w14:textId="77777777" w:rsidR="00EE58BD" w:rsidRPr="00AF495F" w:rsidRDefault="00EE58BD" w:rsidP="00FD4157">
      <w:pPr>
        <w:rPr>
          <w:rFonts w:ascii="Calibri" w:hAnsi="Calibri" w:cs="Arial"/>
          <w:sz w:val="20"/>
          <w:szCs w:val="20"/>
        </w:rPr>
      </w:pPr>
    </w:p>
    <w:p w14:paraId="6052D31A" w14:textId="15D13F26" w:rsidR="00EE58BD" w:rsidRPr="00AF495F" w:rsidRDefault="00EE58BD" w:rsidP="00FD4157">
      <w:pPr>
        <w:rPr>
          <w:rFonts w:ascii="Calibri" w:hAnsi="Calibri" w:cs="Arial"/>
          <w:sz w:val="20"/>
          <w:szCs w:val="20"/>
        </w:rPr>
      </w:pPr>
      <w:r w:rsidRPr="00AF495F">
        <w:rPr>
          <w:rFonts w:ascii="Calibri" w:hAnsi="Calibri" w:cs="Arial"/>
          <w:sz w:val="20"/>
          <w:szCs w:val="20"/>
        </w:rPr>
        <w:t>The treatment of N&amp;V is aimed at reducing the afferent supply to the vomiting center</w:t>
      </w:r>
      <w:r w:rsidR="009D5C81" w:rsidRPr="00AF495F">
        <w:rPr>
          <w:rFonts w:ascii="Calibri" w:hAnsi="Calibri" w:cs="Arial"/>
          <w:sz w:val="20"/>
          <w:szCs w:val="20"/>
        </w:rPr>
        <w:t>.</w:t>
      </w:r>
    </w:p>
    <w:sectPr w:rsidR="00EE58BD" w:rsidRPr="00AF495F" w:rsidSect="00AF495F">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 w:name="MS Mincho">
    <w:panose1 w:val="02020609040205080304"/>
    <w:charset w:val="80"/>
    <w:family w:val="auto"/>
    <w:pitch w:val="variable"/>
    <w:sig w:usb0="E00002FF" w:usb1="6AC7FDFB" w:usb2="08000012" w:usb3="00000000" w:csb0="0002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287" w:usb1="00000000" w:usb2="00000000" w:usb3="00000000" w:csb0="0000009F" w:csb1="00000000"/>
  </w:font>
  <w:font w:name="Helvetica Neue">
    <w:panose1 w:val="02000503000000020004"/>
    <w:charset w:val="00"/>
    <w:family w:val="auto"/>
    <w:pitch w:val="variable"/>
    <w:sig w:usb0="80000067" w:usb1="00000000" w:usb2="00000000" w:usb3="00000000" w:csb0="00000001" w:csb1="00000000"/>
  </w:font>
  <w:font w:name="ＭＳ ゴシック">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F4200"/>
    <w:multiLevelType w:val="hybridMultilevel"/>
    <w:tmpl w:val="2EDE5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0903C8"/>
    <w:multiLevelType w:val="hybridMultilevel"/>
    <w:tmpl w:val="C82A91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79463D"/>
    <w:multiLevelType w:val="hybridMultilevel"/>
    <w:tmpl w:val="FFA4E6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8C3106"/>
    <w:multiLevelType w:val="hybridMultilevel"/>
    <w:tmpl w:val="D52461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AA0BF7"/>
    <w:multiLevelType w:val="hybridMultilevel"/>
    <w:tmpl w:val="F17E1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B710F9"/>
    <w:multiLevelType w:val="hybridMultilevel"/>
    <w:tmpl w:val="95323A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7B012D6"/>
    <w:multiLevelType w:val="hybridMultilevel"/>
    <w:tmpl w:val="BE381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131063"/>
    <w:multiLevelType w:val="hybridMultilevel"/>
    <w:tmpl w:val="A366143E"/>
    <w:lvl w:ilvl="0" w:tplc="C81E9F4C">
      <w:numFmt w:val="bullet"/>
      <w:lvlText w:val="-"/>
      <w:lvlJc w:val="left"/>
      <w:pPr>
        <w:ind w:left="720" w:hanging="360"/>
      </w:pPr>
      <w:rPr>
        <w:rFonts w:ascii="Times" w:eastAsiaTheme="minorEastAsia" w:hAnsi="Time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4B4DBC"/>
    <w:multiLevelType w:val="hybridMultilevel"/>
    <w:tmpl w:val="C57A66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C6C46F7"/>
    <w:multiLevelType w:val="hybridMultilevel"/>
    <w:tmpl w:val="54AA8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AF525C"/>
    <w:multiLevelType w:val="hybridMultilevel"/>
    <w:tmpl w:val="90DC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6127D4"/>
    <w:multiLevelType w:val="hybridMultilevel"/>
    <w:tmpl w:val="60622B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820AFA"/>
    <w:multiLevelType w:val="hybridMultilevel"/>
    <w:tmpl w:val="70E8F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17205CE"/>
    <w:multiLevelType w:val="hybridMultilevel"/>
    <w:tmpl w:val="D21AD1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30E2922"/>
    <w:multiLevelType w:val="hybridMultilevel"/>
    <w:tmpl w:val="7C94D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0AB08B2"/>
    <w:multiLevelType w:val="hybridMultilevel"/>
    <w:tmpl w:val="70EC8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4673ED4"/>
    <w:multiLevelType w:val="hybridMultilevel"/>
    <w:tmpl w:val="04D817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25EC761E"/>
    <w:multiLevelType w:val="hybridMultilevel"/>
    <w:tmpl w:val="64D0E6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64A132D"/>
    <w:multiLevelType w:val="hybridMultilevel"/>
    <w:tmpl w:val="CA0225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7DE16D6"/>
    <w:multiLevelType w:val="hybridMultilevel"/>
    <w:tmpl w:val="8D580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1866EF"/>
    <w:multiLevelType w:val="hybridMultilevel"/>
    <w:tmpl w:val="36B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B8D721F"/>
    <w:multiLevelType w:val="hybridMultilevel"/>
    <w:tmpl w:val="9FB8D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D303FCA"/>
    <w:multiLevelType w:val="hybridMultilevel"/>
    <w:tmpl w:val="D122A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D610F00"/>
    <w:multiLevelType w:val="hybridMultilevel"/>
    <w:tmpl w:val="6B7A8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E9554B7"/>
    <w:multiLevelType w:val="hybridMultilevel"/>
    <w:tmpl w:val="6804C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2FD400F"/>
    <w:multiLevelType w:val="hybridMultilevel"/>
    <w:tmpl w:val="69124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76F60E4"/>
    <w:multiLevelType w:val="hybridMultilevel"/>
    <w:tmpl w:val="BAAE55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3B0624D0"/>
    <w:multiLevelType w:val="hybridMultilevel"/>
    <w:tmpl w:val="002CE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E5D422A"/>
    <w:multiLevelType w:val="hybridMultilevel"/>
    <w:tmpl w:val="56A2FD20"/>
    <w:lvl w:ilvl="0" w:tplc="C81E9F4C">
      <w:numFmt w:val="bullet"/>
      <w:lvlText w:val="-"/>
      <w:lvlJc w:val="left"/>
      <w:pPr>
        <w:ind w:left="720" w:hanging="360"/>
      </w:pPr>
      <w:rPr>
        <w:rFonts w:ascii="Times" w:eastAsiaTheme="minorEastAsia" w:hAnsi="Times"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E7962A3"/>
    <w:multiLevelType w:val="hybridMultilevel"/>
    <w:tmpl w:val="BC245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51C103F"/>
    <w:multiLevelType w:val="hybridMultilevel"/>
    <w:tmpl w:val="E690E5A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nsid w:val="45F20ADD"/>
    <w:multiLevelType w:val="hybridMultilevel"/>
    <w:tmpl w:val="F8405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C005498"/>
    <w:multiLevelType w:val="hybridMultilevel"/>
    <w:tmpl w:val="B17ED254"/>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352FEF"/>
    <w:multiLevelType w:val="hybridMultilevel"/>
    <w:tmpl w:val="28025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FD42C03"/>
    <w:multiLevelType w:val="hybridMultilevel"/>
    <w:tmpl w:val="7068D1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00E68F6"/>
    <w:multiLevelType w:val="hybridMultilevel"/>
    <w:tmpl w:val="033EC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2931E53"/>
    <w:multiLevelType w:val="hybridMultilevel"/>
    <w:tmpl w:val="24F67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A2D2A02"/>
    <w:multiLevelType w:val="hybridMultilevel"/>
    <w:tmpl w:val="8E3C1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C706FF6"/>
    <w:multiLevelType w:val="hybridMultilevel"/>
    <w:tmpl w:val="E2383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238488D"/>
    <w:multiLevelType w:val="hybridMultilevel"/>
    <w:tmpl w:val="09682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49E4972"/>
    <w:multiLevelType w:val="hybridMultilevel"/>
    <w:tmpl w:val="DF1E2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6B27EA2"/>
    <w:multiLevelType w:val="hybridMultilevel"/>
    <w:tmpl w:val="E56268F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8F77A1"/>
    <w:multiLevelType w:val="hybridMultilevel"/>
    <w:tmpl w:val="79AC27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9437946"/>
    <w:multiLevelType w:val="hybridMultilevel"/>
    <w:tmpl w:val="97A4F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9DD2246"/>
    <w:multiLevelType w:val="hybridMultilevel"/>
    <w:tmpl w:val="38F45F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F25605"/>
    <w:multiLevelType w:val="hybridMultilevel"/>
    <w:tmpl w:val="98D0F8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E95E66"/>
    <w:multiLevelType w:val="hybridMultilevel"/>
    <w:tmpl w:val="8B2215FA"/>
    <w:lvl w:ilvl="0" w:tplc="72A20B58">
      <w:start w:val="1"/>
      <w:numFmt w:val="decimal"/>
      <w:lvlText w:val="%1."/>
      <w:lvlJc w:val="left"/>
      <w:pPr>
        <w:ind w:left="920" w:hanging="5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1A46B4C"/>
    <w:multiLevelType w:val="hybridMultilevel"/>
    <w:tmpl w:val="5BC87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7AE29DA"/>
    <w:multiLevelType w:val="hybridMultilevel"/>
    <w:tmpl w:val="BBF2A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8135513"/>
    <w:multiLevelType w:val="hybridMultilevel"/>
    <w:tmpl w:val="15328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EC36605"/>
    <w:multiLevelType w:val="hybridMultilevel"/>
    <w:tmpl w:val="4BD6D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5"/>
  </w:num>
  <w:num w:numId="2">
    <w:abstractNumId w:val="10"/>
  </w:num>
  <w:num w:numId="3">
    <w:abstractNumId w:val="21"/>
  </w:num>
  <w:num w:numId="4">
    <w:abstractNumId w:val="36"/>
  </w:num>
  <w:num w:numId="5">
    <w:abstractNumId w:val="44"/>
  </w:num>
  <w:num w:numId="6">
    <w:abstractNumId w:val="50"/>
  </w:num>
  <w:num w:numId="7">
    <w:abstractNumId w:val="16"/>
  </w:num>
  <w:num w:numId="8">
    <w:abstractNumId w:val="26"/>
  </w:num>
  <w:num w:numId="9">
    <w:abstractNumId w:val="7"/>
  </w:num>
  <w:num w:numId="10">
    <w:abstractNumId w:val="9"/>
  </w:num>
  <w:num w:numId="11">
    <w:abstractNumId w:val="6"/>
  </w:num>
  <w:num w:numId="12">
    <w:abstractNumId w:val="34"/>
  </w:num>
  <w:num w:numId="13">
    <w:abstractNumId w:val="46"/>
  </w:num>
  <w:num w:numId="14">
    <w:abstractNumId w:val="33"/>
  </w:num>
  <w:num w:numId="15">
    <w:abstractNumId w:val="4"/>
  </w:num>
  <w:num w:numId="16">
    <w:abstractNumId w:val="43"/>
  </w:num>
  <w:num w:numId="17">
    <w:abstractNumId w:val="48"/>
  </w:num>
  <w:num w:numId="18">
    <w:abstractNumId w:val="39"/>
  </w:num>
  <w:num w:numId="19">
    <w:abstractNumId w:val="5"/>
  </w:num>
  <w:num w:numId="20">
    <w:abstractNumId w:val="11"/>
  </w:num>
  <w:num w:numId="21">
    <w:abstractNumId w:val="2"/>
  </w:num>
  <w:num w:numId="22">
    <w:abstractNumId w:val="1"/>
  </w:num>
  <w:num w:numId="23">
    <w:abstractNumId w:val="15"/>
  </w:num>
  <w:num w:numId="24">
    <w:abstractNumId w:val="20"/>
  </w:num>
  <w:num w:numId="25">
    <w:abstractNumId w:val="13"/>
  </w:num>
  <w:num w:numId="26">
    <w:abstractNumId w:val="29"/>
  </w:num>
  <w:num w:numId="27">
    <w:abstractNumId w:val="23"/>
  </w:num>
  <w:num w:numId="28">
    <w:abstractNumId w:val="38"/>
  </w:num>
  <w:num w:numId="29">
    <w:abstractNumId w:val="22"/>
  </w:num>
  <w:num w:numId="30">
    <w:abstractNumId w:val="30"/>
  </w:num>
  <w:num w:numId="31">
    <w:abstractNumId w:val="27"/>
  </w:num>
  <w:num w:numId="32">
    <w:abstractNumId w:val="40"/>
  </w:num>
  <w:num w:numId="33">
    <w:abstractNumId w:val="19"/>
  </w:num>
  <w:num w:numId="34">
    <w:abstractNumId w:val="17"/>
  </w:num>
  <w:num w:numId="35">
    <w:abstractNumId w:val="18"/>
  </w:num>
  <w:num w:numId="36">
    <w:abstractNumId w:val="25"/>
  </w:num>
  <w:num w:numId="37">
    <w:abstractNumId w:val="14"/>
  </w:num>
  <w:num w:numId="38">
    <w:abstractNumId w:val="24"/>
  </w:num>
  <w:num w:numId="39">
    <w:abstractNumId w:val="12"/>
  </w:num>
  <w:num w:numId="40">
    <w:abstractNumId w:val="31"/>
  </w:num>
  <w:num w:numId="41">
    <w:abstractNumId w:val="8"/>
  </w:num>
  <w:num w:numId="42">
    <w:abstractNumId w:val="3"/>
  </w:num>
  <w:num w:numId="43">
    <w:abstractNumId w:val="47"/>
  </w:num>
  <w:num w:numId="44">
    <w:abstractNumId w:val="35"/>
  </w:num>
  <w:num w:numId="45">
    <w:abstractNumId w:val="0"/>
  </w:num>
  <w:num w:numId="46">
    <w:abstractNumId w:val="28"/>
  </w:num>
  <w:num w:numId="47">
    <w:abstractNumId w:val="32"/>
  </w:num>
  <w:num w:numId="48">
    <w:abstractNumId w:val="41"/>
  </w:num>
  <w:num w:numId="49">
    <w:abstractNumId w:val="42"/>
  </w:num>
  <w:num w:numId="50">
    <w:abstractNumId w:val="49"/>
  </w:num>
  <w:num w:numId="51">
    <w:abstractNumId w:val="3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drawingGridHorizontalSpacing w:val="120"/>
  <w:displayHorizontalDrawingGridEvery w:val="2"/>
  <w:displayVerticalDrawingGridEvery w:val="2"/>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021"/>
    <w:rsid w:val="0001600B"/>
    <w:rsid w:val="000411A4"/>
    <w:rsid w:val="0004536E"/>
    <w:rsid w:val="00056538"/>
    <w:rsid w:val="00081BF8"/>
    <w:rsid w:val="000920B6"/>
    <w:rsid w:val="00097FC7"/>
    <w:rsid w:val="000A794C"/>
    <w:rsid w:val="000B2E32"/>
    <w:rsid w:val="000B33BE"/>
    <w:rsid w:val="000B7F27"/>
    <w:rsid w:val="00115FC7"/>
    <w:rsid w:val="0011683C"/>
    <w:rsid w:val="00136778"/>
    <w:rsid w:val="001411B3"/>
    <w:rsid w:val="00147762"/>
    <w:rsid w:val="001776AA"/>
    <w:rsid w:val="00184835"/>
    <w:rsid w:val="001C437C"/>
    <w:rsid w:val="001D2D5D"/>
    <w:rsid w:val="001D306D"/>
    <w:rsid w:val="001D7AFB"/>
    <w:rsid w:val="002005DE"/>
    <w:rsid w:val="002034A5"/>
    <w:rsid w:val="0020412E"/>
    <w:rsid w:val="00222E9A"/>
    <w:rsid w:val="00261BBA"/>
    <w:rsid w:val="00282BD9"/>
    <w:rsid w:val="002A37C2"/>
    <w:rsid w:val="002A4E90"/>
    <w:rsid w:val="002C7B0D"/>
    <w:rsid w:val="002E6117"/>
    <w:rsid w:val="0031099A"/>
    <w:rsid w:val="00332886"/>
    <w:rsid w:val="00335DA4"/>
    <w:rsid w:val="00383B11"/>
    <w:rsid w:val="00387062"/>
    <w:rsid w:val="00393533"/>
    <w:rsid w:val="003B2612"/>
    <w:rsid w:val="003D709B"/>
    <w:rsid w:val="003F1D70"/>
    <w:rsid w:val="00403658"/>
    <w:rsid w:val="00415A8C"/>
    <w:rsid w:val="00424B10"/>
    <w:rsid w:val="00452A7C"/>
    <w:rsid w:val="00464614"/>
    <w:rsid w:val="00480EE6"/>
    <w:rsid w:val="004A6D06"/>
    <w:rsid w:val="004B1D3C"/>
    <w:rsid w:val="004D18EA"/>
    <w:rsid w:val="004E595B"/>
    <w:rsid w:val="00507B2B"/>
    <w:rsid w:val="00524895"/>
    <w:rsid w:val="00532775"/>
    <w:rsid w:val="00544EE1"/>
    <w:rsid w:val="0055046B"/>
    <w:rsid w:val="00570C55"/>
    <w:rsid w:val="00573CE3"/>
    <w:rsid w:val="005B4642"/>
    <w:rsid w:val="00623904"/>
    <w:rsid w:val="00643C3F"/>
    <w:rsid w:val="00673BAF"/>
    <w:rsid w:val="0067616A"/>
    <w:rsid w:val="006854EF"/>
    <w:rsid w:val="006C7940"/>
    <w:rsid w:val="006D5D08"/>
    <w:rsid w:val="006E2C06"/>
    <w:rsid w:val="006E4B25"/>
    <w:rsid w:val="00705B23"/>
    <w:rsid w:val="007145D9"/>
    <w:rsid w:val="00721241"/>
    <w:rsid w:val="00735ED7"/>
    <w:rsid w:val="0074256E"/>
    <w:rsid w:val="007675FC"/>
    <w:rsid w:val="007933E1"/>
    <w:rsid w:val="007B0FD1"/>
    <w:rsid w:val="007C004D"/>
    <w:rsid w:val="007C1276"/>
    <w:rsid w:val="007F2ACD"/>
    <w:rsid w:val="007F6E8C"/>
    <w:rsid w:val="0080474F"/>
    <w:rsid w:val="00811E09"/>
    <w:rsid w:val="008215A6"/>
    <w:rsid w:val="00821FE0"/>
    <w:rsid w:val="008348A8"/>
    <w:rsid w:val="00867485"/>
    <w:rsid w:val="00873A22"/>
    <w:rsid w:val="008933F9"/>
    <w:rsid w:val="008B04AB"/>
    <w:rsid w:val="008B281C"/>
    <w:rsid w:val="008C37C7"/>
    <w:rsid w:val="008C4EA6"/>
    <w:rsid w:val="008C608D"/>
    <w:rsid w:val="008C7DCB"/>
    <w:rsid w:val="008F3947"/>
    <w:rsid w:val="008F4840"/>
    <w:rsid w:val="00901E00"/>
    <w:rsid w:val="009126CC"/>
    <w:rsid w:val="009427D6"/>
    <w:rsid w:val="00994E5B"/>
    <w:rsid w:val="009971EC"/>
    <w:rsid w:val="009C3E60"/>
    <w:rsid w:val="009D5C81"/>
    <w:rsid w:val="009E71A9"/>
    <w:rsid w:val="009F5B37"/>
    <w:rsid w:val="00A029AE"/>
    <w:rsid w:val="00A04520"/>
    <w:rsid w:val="00A21250"/>
    <w:rsid w:val="00A334A7"/>
    <w:rsid w:val="00A5062B"/>
    <w:rsid w:val="00A53F6D"/>
    <w:rsid w:val="00A63C7F"/>
    <w:rsid w:val="00AD7764"/>
    <w:rsid w:val="00AE054E"/>
    <w:rsid w:val="00AF266F"/>
    <w:rsid w:val="00AF495F"/>
    <w:rsid w:val="00B40946"/>
    <w:rsid w:val="00B42BC0"/>
    <w:rsid w:val="00B52821"/>
    <w:rsid w:val="00BF0DEB"/>
    <w:rsid w:val="00C12C64"/>
    <w:rsid w:val="00C40EBC"/>
    <w:rsid w:val="00C41333"/>
    <w:rsid w:val="00C53258"/>
    <w:rsid w:val="00C62482"/>
    <w:rsid w:val="00C66E65"/>
    <w:rsid w:val="00C84AC4"/>
    <w:rsid w:val="00C87253"/>
    <w:rsid w:val="00C96021"/>
    <w:rsid w:val="00C96BD4"/>
    <w:rsid w:val="00CA437D"/>
    <w:rsid w:val="00CB0861"/>
    <w:rsid w:val="00D2154A"/>
    <w:rsid w:val="00D37EB3"/>
    <w:rsid w:val="00D419DF"/>
    <w:rsid w:val="00D5780B"/>
    <w:rsid w:val="00D62A9B"/>
    <w:rsid w:val="00D73E20"/>
    <w:rsid w:val="00D87D79"/>
    <w:rsid w:val="00D928E9"/>
    <w:rsid w:val="00DA0D51"/>
    <w:rsid w:val="00DD3832"/>
    <w:rsid w:val="00E76DD6"/>
    <w:rsid w:val="00E846E0"/>
    <w:rsid w:val="00E87088"/>
    <w:rsid w:val="00EA0930"/>
    <w:rsid w:val="00EA3259"/>
    <w:rsid w:val="00EB67A0"/>
    <w:rsid w:val="00EE156D"/>
    <w:rsid w:val="00EE58BD"/>
    <w:rsid w:val="00EE58CC"/>
    <w:rsid w:val="00F07480"/>
    <w:rsid w:val="00F27239"/>
    <w:rsid w:val="00F46A18"/>
    <w:rsid w:val="00F7466F"/>
    <w:rsid w:val="00FA22C5"/>
    <w:rsid w:val="00FC0BAF"/>
    <w:rsid w:val="00FC2277"/>
    <w:rsid w:val="00FD4157"/>
    <w:rsid w:val="00FE786C"/>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36577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6021"/>
    <w:pPr>
      <w:ind w:left="720"/>
      <w:contextualSpacing/>
    </w:pPr>
  </w:style>
  <w:style w:type="paragraph" w:styleId="BalloonText">
    <w:name w:val="Balloon Text"/>
    <w:basedOn w:val="Normal"/>
    <w:link w:val="BalloonTextChar"/>
    <w:uiPriority w:val="99"/>
    <w:semiHidden/>
    <w:unhideWhenUsed/>
    <w:rsid w:val="00F0748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7480"/>
    <w:rPr>
      <w:rFonts w:ascii="Lucida Grande" w:hAnsi="Lucida Grande" w:cs="Lucida Grande"/>
      <w:sz w:val="18"/>
      <w:szCs w:val="18"/>
    </w:rPr>
  </w:style>
  <w:style w:type="table" w:styleId="TableGrid">
    <w:name w:val="Table Grid"/>
    <w:basedOn w:val="TableNormal"/>
    <w:uiPriority w:val="59"/>
    <w:rsid w:val="000160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489</TotalTime>
  <Pages>23</Pages>
  <Words>5225</Words>
  <Characters>29789</Characters>
  <Application>Microsoft Macintosh Word</Application>
  <DocSecurity>0</DocSecurity>
  <Lines>248</Lines>
  <Paragraphs>69</Paragraphs>
  <ScaleCrop>false</ScaleCrop>
  <Company/>
  <LinksUpToDate>false</LinksUpToDate>
  <CharactersWithSpaces>34945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Diakomichalis</dc:creator>
  <cp:keywords/>
  <dc:description/>
  <cp:lastModifiedBy>Microsoft Office User</cp:lastModifiedBy>
  <cp:revision>134</cp:revision>
  <cp:lastPrinted>2014-06-29T13:03:00Z</cp:lastPrinted>
  <dcterms:created xsi:type="dcterms:W3CDTF">2014-06-29T04:16:00Z</dcterms:created>
  <dcterms:modified xsi:type="dcterms:W3CDTF">2017-10-15T01:24:00Z</dcterms:modified>
</cp:coreProperties>
</file>